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МИНИСТЕРСТВО П</w:t>
      </w:r>
      <w:r>
        <w:rPr>
          <w:rFonts w:ascii="Times New Roman" w:hAnsi="Times New Roman" w:cs="Times New Roman"/>
          <w:sz w:val="28"/>
          <w:szCs w:val="28"/>
        </w:rPr>
        <w:t>РОСВЕЩЕНИЯ РОССИЙСКОЙ ФЕДЕРАЦИИ</w:t>
      </w: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Министерст</w:t>
      </w:r>
      <w:r>
        <w:rPr>
          <w:rFonts w:ascii="Times New Roman" w:hAnsi="Times New Roman" w:cs="Times New Roman"/>
          <w:sz w:val="28"/>
          <w:szCs w:val="28"/>
        </w:rPr>
        <w:t>во образования Приморского края</w:t>
      </w: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F466D"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F466D">
        <w:rPr>
          <w:rFonts w:ascii="Times New Roman" w:hAnsi="Times New Roman" w:cs="Times New Roman"/>
          <w:sz w:val="28"/>
          <w:szCs w:val="28"/>
        </w:rPr>
        <w:t>УТВЕРЖЕНО</w:t>
      </w: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№______</w:t>
      </w:r>
    </w:p>
    <w:p w:rsidR="006C6ABA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466D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F466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CF466D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6C6ABA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C6ABA" w:rsidRPr="006C6ABA" w:rsidRDefault="006C6ABA" w:rsidP="006C6ABA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1473243)</w:t>
      </w:r>
    </w:p>
    <w:p w:rsidR="006C6ABA" w:rsidRPr="006C6ABA" w:rsidRDefault="006C6ABA" w:rsidP="006C6AB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учебного предмета</w:t>
      </w:r>
    </w:p>
    <w:p w:rsidR="006C6ABA" w:rsidRPr="006C6ABA" w:rsidRDefault="006C6ABA" w:rsidP="006C6AB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«Изобразительное искусство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для 3 класса начального общего образования</w:t>
      </w: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 учебный год</w:t>
      </w:r>
    </w:p>
    <w:p w:rsidR="006C6ABA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Pr="00CF466D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Составитель: Колотова Любовь Геннадьевна</w:t>
      </w:r>
    </w:p>
    <w:p w:rsidR="006C6ABA" w:rsidRPr="00CF466D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466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C6ABA" w:rsidRPr="00CF466D" w:rsidRDefault="006C6ABA" w:rsidP="006C6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ABA" w:rsidRDefault="006C6ABA" w:rsidP="006C6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4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F466D">
        <w:rPr>
          <w:rFonts w:ascii="Times New Roman" w:hAnsi="Times New Roman" w:cs="Times New Roman"/>
          <w:sz w:val="28"/>
          <w:szCs w:val="28"/>
        </w:rPr>
        <w:t xml:space="preserve"> Краскино 2022</w:t>
      </w:r>
    </w:p>
    <w:p w:rsidR="00DC70C1" w:rsidRDefault="00DC70C1"/>
    <w:p w:rsidR="006C6ABA" w:rsidRPr="006C6ABA" w:rsidRDefault="006C6ABA" w:rsidP="006C6AB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6C6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</w:t>
      </w: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6C6ABA" w:rsidRPr="006C6ABA" w:rsidRDefault="006C6ABA" w:rsidP="006C6AB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изобразительного искусства в 3 классе отводится 1 час в неделю, всего 34 часа.</w:t>
      </w:r>
    </w:p>
    <w:p w:rsidR="006C6ABA" w:rsidRPr="006C6ABA" w:rsidRDefault="006C6ABA" w:rsidP="006C6AB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маски для маскарада: изображение лица — маски персонажа с ярко выраженным характером. Аппликация из цветной бумаги.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павловопосадских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 — в живописи, графике, скульптуре 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 Поленова, А. И. Куинджи, И. К. Айвазовского и др.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6C6ABA" w:rsidRPr="006C6ABA" w:rsidRDefault="006C6ABA" w:rsidP="006C6AB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6C6ABA" w:rsidRPr="006C6ABA" w:rsidRDefault="006C6ABA" w:rsidP="006C6AB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C6ABA" w:rsidRPr="006C6ABA" w:rsidRDefault="006C6ABA" w:rsidP="006C6AB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ЛИЧНОСТНЫЕ РЕЗУЛЬТАТЫ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призвана обеспечить достижение обучающимися личностных результатов: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уважения и ценностного отношения к своей Родине — России;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духовно-нравственное развитие обучающихся;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позитивный опыт участия в творческой деятельности;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Патриотическое воспитание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Гражданское воспитание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Духовно-нравственное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Эстетическое воспитание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Ценности познавательной деятельности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Экологическое воспитание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Трудовое воспитание</w:t>
      </w: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6C6ABA" w:rsidRPr="006C6ABA" w:rsidRDefault="006C6ABA" w:rsidP="006C6AB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1.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познавательными действиями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Пространственные представления и сенсорные способности: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форму предмета, конструкции;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доминантные черты (характерные особенности) в визуальном образе;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плоскостные и пространственные объекты по заданным основаниям;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ассоциативные связи между визуальными образами разных форм и предметов;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 части и целое в видимом образе, предмете, конструкции;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обобщать форму составной конструкции;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абстрагировать образ реальности при построении плоской композиции;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и исследовательские действия: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 и использовать вопросы как исследовательский инструмент познания.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электронные образовательные ресурсы;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работать с электронными учебниками и учебными пособиями;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квестов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предложенных учителем;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при работе в сети Интернет.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2.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коммуникативными действиями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Обучающиеся должны овладеть следующими действиями: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3.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 </w:t>
      </w: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Овладение универсальными регулятивными действиями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Обучающиеся должны овладеть следующими действиями: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внимательно относиться и выполнять учебные задачи, поставленные учителем;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последовательность учебных действий при выполнении задания;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6ABA" w:rsidRPr="006C6ABA" w:rsidRDefault="006C6ABA" w:rsidP="006C6AB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«Графика»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практическую творческую работу — поздравительную открытку, совмещая в ней шрифт и изображение.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о работе художников над плакатами и афишами.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творческую композицию — эскиз афиши к выбранному спектаклю или фильму.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основные пропорции лица человека, взаимное расположение частей лица.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рисования портрета (лица) человека.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«Живопись»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Изображать красками портрет человека с опорой на натуру или по представлению.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пейзаж, передавая в нём активное состояние природы.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Приобрести представление о деятельности художника в театре.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Создать красками эскиз занавеса или эскиз декораций к выбранному сюжету.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Познакомиться с работой художников по оформлению праздников.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«Скульптура»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бумагопластики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по выбору учителя).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опыт лепки эскиза парковой скульптуры.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«Декоративно-прикладное искусство»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навыки создания орнаментов при помощи штампов и трафаретов.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«Архитектура»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Придумать и нарисовать (или выполнить в технике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бумагопластики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транспортное средство.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«Восприятие произведений искусства»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уметь объяснять назначение основных видов пространственных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Саврасова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В. Д. Поленова, А. И. Куинджи, И. К. Айвазовского и других (по выбору учителя), приобретать представления об их произведениях.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квестах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 обсуждении впечатлений от виртуальных путешествий.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Модуль «Азбука цифровой графики»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6C6ABA" w:rsidRPr="006C6ABA" w:rsidRDefault="006C6ABA" w:rsidP="006C6AB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Picture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Manager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6C6ABA" w:rsidRPr="006C6ABA" w:rsidRDefault="006C6ABA" w:rsidP="006C6ABA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квестов</w:t>
      </w:r>
      <w:proofErr w:type="spellEnd"/>
      <w:r w:rsidRPr="006C6AB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предложенных учителем.</w:t>
      </w:r>
    </w:p>
    <w:p w:rsidR="006C6ABA" w:rsidRDefault="006C6ABA"/>
    <w:p w:rsidR="006C6ABA" w:rsidRPr="006C6ABA" w:rsidRDefault="006C6ABA" w:rsidP="006C6AB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C6AB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 изобразительному искусству 3 класс (34 часа)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976"/>
        <w:gridCol w:w="657"/>
        <w:gridCol w:w="1433"/>
        <w:gridCol w:w="1479"/>
        <w:gridCol w:w="1039"/>
        <w:gridCol w:w="3308"/>
        <w:gridCol w:w="1436"/>
        <w:gridCol w:w="1896"/>
      </w:tblGrid>
      <w:tr w:rsidR="004D438E" w:rsidRPr="004D438E" w:rsidTr="004D43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4D438E" w:rsidRPr="004D438E" w:rsidTr="004D43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1.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Графика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Поздравительная открытка. Открытка-пожелание. Композиция открытки: совмещение текста (шрифта) и изображения. Рисунок открытки или аппликация.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Создать поздравительную открытку, совмещая в ней рисунок с коротким текстом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Эскизы обложки и иллюстраций к детской книге сказок (сказка 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 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Рассматривать и объяснять построение и оформление книги 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как художественное произведение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Билибин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Е. И.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Рачёв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Б. А.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Дехтерёв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В. Г. 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Сутеев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Ю. А. Васнецов, В. А. Чижиков, Е. И.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Чарушин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Л. В. Владимирский, Н. Г.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Гольц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— по выбору учителя и учащихся).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Эскиз плаката или афиши. Совмещение шрифта и изображения. Особенности композиции плаката.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Осваивать строение и пропорциональные отношения лица человека на основе схемы лица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2.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Живопись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Натюрморт из простых предметов с натуры или по представлению. Композиционный натюрморт.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композиции натюрморта по наблюдению натуры или по представлению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810959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5003/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/207673/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Знакомство с жанром натюрморта в творчестве отечественных художников (например, И. И. Машков, К. С. Петров-Водкин, К. А. Коровин, П. П. Кончаловский, М. С. Сарьян, В. Ф. Стожаров) и западноевропейских художников (например, В. Ван Гог, А. Матисс, П. Сезанн).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Выполнить творческую работу на тему «Натюрморт» с ярко выраженным настроением: радостный, грустный, тихий натюрморт или «Натюрморт-автопортрет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».;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810959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3868/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/228487/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Рассматривать, эстетически анализировать знаменитые пейзажи отечественных пейзажистов, передающие разные состояния в природе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10959" w:rsidRDefault="00810959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810959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5006/</w:t>
            </w:r>
            <w:proofErr w:type="spellStart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81095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/207830/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человека (по памяти и по представлению, с опорой на натуру). Выражение в портрете (автопортрете) характера человека, особенностей его личности; использование выразительных возможностей композиционного размещения изображения в 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Рассматривать, эстетически анализировать образ человека и средства его выражения в портретах известных художников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Сюжетная композиция «В цирке» (по памяти и по представлению).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Выполнить эскиз театрального занавеса или декораций по выбранному сюжету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Художник в театре: эскиз занавеса (или декораций) для спектакля со сказочным сюжетом (сказка по выбору).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Узнавать и объяснять работу художников по оформлению праздников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Тематическая композиция «Праздник в городе» (гуашь по цветной бумаге, возможно совмещение с наклейками в виде коллажа или аппликации).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Выполнить тематическую композицию «Праздник в городе» (на основе наблюдений, по памяти 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 по представлению);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3.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Скульптура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Выполнить творческую работу — лепку образа персонажа (или создание образа в технике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бумагопластики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 или из бумаги, ниток или других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Выполнять несложные игрушки из подручного (различных упаковок и др.) или природного материала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AD2E73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5117/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/273365/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Узнавать о разных видах скульптуры (скульптурные памятники, парковая скульптура, мелкая пластика, рельеф разных видов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Выполнить лепку эскиза парковой скульптуры;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4. 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Приёмы исполнения орнаментов и эскизы украшения посуды из дерева и глины в традициях народных 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художественных промыслов (Хохлома, Гжель) или в традициях промыслов других регионов (по 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Узнать о создании глиняной и деревянной посуды, о Гжели, 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Хохломе — народных художественных промыслах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Выполнять красками некоторые кистевые приёмы создания орнамента.;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Эскизы орнаментов для росписи тканей. Раппорт. Трафарет и создание орнамента при помощи печаток или штампов.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Выполнять эскизы орнамента, украшающего посуду (по мотивам выбранного художественного промысла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Эскизы орнамента для росписи платка: симметрия или асимметрия построения композиции, статика и динамика узора, ритмические чередования мотивов, наличие композиционного центра, роспись по канве и др. Рассмотрение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павловопосадских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Стараться увидеть красоту, анализировать композицию, особенности применения сетчатых орнаментов (а также модульных орнаментов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AD2E73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4496/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/273444/</w:t>
            </w: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5. 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Архитектура 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Выполнить зарисовки или творческие рисунки по памяти и по представлению на тему исторических памятников или архитектурных достопримечательностей своего города (села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Дизайн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Узнать о работе художника-дизайнера по разработке формы 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автомобилей и других видов транспорта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Дизайн транспортных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Узнать о работе художника-дизайнера по разработке формы автомобилей и других видов транспорта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Выполнить творческий рисунок — создать графический образ своего города или села (или участвовать в коллективной работе);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6. 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произведений искусства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Иллюстрации в детских книгах и дизайн детской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 обсуждать иллюстрации известных отечественных художников детских книг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окружающего мира по 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446E43">
                <w:rPr>
                  <w:rStyle w:val="a3"/>
                  <w:rFonts w:ascii="LiberationSerif" w:eastAsia="Times New Roman" w:hAnsi="LiberationSerif" w:cs="Times New Roman"/>
                  <w:sz w:val="20"/>
                  <w:szCs w:val="20"/>
                  <w:lang w:eastAsia="ru-RU"/>
                </w:rPr>
                <w:t>https://resh.edu</w:t>
              </w:r>
            </w:hyperlink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2E73" w:rsidRDefault="00AD2E73" w:rsidP="004D43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lesson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D438E" w:rsidRPr="004D438E" w:rsidRDefault="00AD2E73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4495/</w:t>
            </w:r>
            <w:proofErr w:type="spellStart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AD2E73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/273315/</w:t>
            </w:r>
          </w:p>
        </w:tc>
      </w:tr>
      <w:tr w:rsidR="004D438E" w:rsidRPr="004D438E" w:rsidTr="004D438E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Виртуальное путешествие: памятники архитектуры Москвы и Санкт-Петербурга (обзор памятников по выбору учителя).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особенности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Узнавать и уметь объяснять назначение основных видов пространственных искусств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Жанры в изобразительном искусстве — живописи, графике, скульптуре — определяются предметом изображения и служат для классификации и сравнения содержания произведений сходного сюжета (портреты, пейзажи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Уметь объяснять смысл термина «жанр» в изобразительном искусстве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Саврасова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В. Д. Поленова, А. И. Куинджи, И. К. Айвазовского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Получать представления о наиболее знаменитых картинах и знать имена крупнейших отечественных художников-пейзажистов.;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 С. Пушкина. Экскурсии в местные 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художественные музеи и галереи. Виртуальные экскурсии в знаменитые зарубежные художественные музеи (выбор музеев — за учителем).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Получать представления о наиболее знаменитых картинах и знать имена крупнейших отечественных художников-портретистов.;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узнавать некоторые произведения этих художников и рассуждать об их содержании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Осознание значимости и увлекательности посещения музеев; посещение знаменитого музея как событие; интерес к коллекции музея и искусству в целом.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Обсуждать впечатления от виртуальных путешествий, осуществлять исследовательские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квесты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Узнавать названия ведущих отечественных художественных музеев, а также где они находятся и чему посвящены их коллекции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Модуль 7. </w:t>
            </w: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Азбука цифровой графики</w:t>
            </w: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Осваивать приёмы работы в графическом редакторе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Придумать и создать рисунок простого узора с помощью инструментов графического редактора (создать паттерн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Изображение и изучение мимики лица в программе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Paint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Осваивать с помощью графического редактора строение лица человека и пропорции (соотношения) частей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Создать таблицу-схему изменений мимики на экране компьютера и сохранить её (распечатать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Редактирование фотографий в программе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Picture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Manager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Picture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Manager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(или другой</w:t>
            </w:r>
            <w:proofErr w:type="gram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).;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Осуществлять виртуальные путешествия в отечественные художественные музеи и, возможно, знаменитые зарубежные художественные музеи на основе установок и </w:t>
            </w:r>
            <w:proofErr w:type="spellStart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квестов</w:t>
            </w:r>
            <w:proofErr w:type="spellEnd"/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, предложенных учителем;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38E" w:rsidRPr="004D438E" w:rsidTr="004D4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438E" w:rsidRPr="004D438E" w:rsidRDefault="004D438E" w:rsidP="004D438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D438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6ABA" w:rsidRDefault="006C6ABA"/>
    <w:p w:rsidR="009D72FA" w:rsidRDefault="009D72FA"/>
    <w:p w:rsidR="009D72FA" w:rsidRDefault="009D72FA"/>
    <w:p w:rsidR="009D72FA" w:rsidRDefault="009D72FA" w:rsidP="009D7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Материально</w:t>
      </w:r>
      <w:proofErr w:type="spellEnd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</w:t>
      </w:r>
      <w:proofErr w:type="spellStart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техническое</w:t>
      </w:r>
      <w:proofErr w:type="spellEnd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обеспечение</w:t>
      </w:r>
      <w:proofErr w:type="spellEnd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образовательного</w:t>
      </w:r>
      <w:proofErr w:type="spellEnd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процесса</w:t>
      </w:r>
      <w:proofErr w:type="spellEnd"/>
      <w:r w:rsidRPr="009D7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9D72FA" w:rsidRPr="009D72FA" w:rsidRDefault="009D72FA" w:rsidP="009D7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10945"/>
      </w:tblGrid>
      <w:tr w:rsidR="009D72FA" w:rsidRPr="009D72FA" w:rsidTr="009D72FA">
        <w:tc>
          <w:tcPr>
            <w:tcW w:w="478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4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Примечания</w:t>
            </w:r>
            <w:proofErr w:type="spellEnd"/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Книгопечатная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продукция</w:t>
            </w:r>
            <w:proofErr w:type="spellEnd"/>
          </w:p>
        </w:tc>
      </w:tr>
      <w:tr w:rsidR="009D72FA" w:rsidRPr="009D72FA" w:rsidTr="009D72FA">
        <w:tc>
          <w:tcPr>
            <w:tcW w:w="4785" w:type="dxa"/>
          </w:tcPr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искусство. Рабочие программы. 1—4 классы.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Искусство вокруг нас. 3 класс.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Рабочие тетради и пособия 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Л.А.,</w:t>
            </w: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Н.А.Горяева, А.С.Питерских</w:t>
            </w:r>
            <w:proofErr w:type="gram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тетрадь. М.: Просвещение, 2014</w:t>
            </w:r>
            <w:bookmarkStart w:id="0" w:name="_GoBack"/>
            <w:bookmarkEnd w:id="0"/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для учителей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/ [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Б.М.Неменский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Н.А.Горяева, А.С.Питерских]. – М.: Просвещение, 2014</w:t>
            </w:r>
          </w:p>
        </w:tc>
        <w:tc>
          <w:tcPr>
            <w:tcW w:w="1094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программе определены цели и ценностные ориентиры начального курса изобразительного искусства;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риально-техническое обеспечение.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аппарат учебников организует ориен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тировку учащихся при формировании важнейших учебных действий и обе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спечивает их поэтапную отработку.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задания ориентированы на коммуникативное взаимодействие учащихся, на развитие у них способ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к сотрудничеству.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материал учебников способствует эстетическому и духовно-нравственному развитию младших школьников</w:t>
            </w:r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Печатные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пособия</w:t>
            </w:r>
            <w:proofErr w:type="spellEnd"/>
          </w:p>
        </w:tc>
      </w:tr>
      <w:tr w:rsidR="009D72FA" w:rsidRPr="009D72FA" w:rsidTr="009D72FA">
        <w:tc>
          <w:tcPr>
            <w:tcW w:w="478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художниках и художественных музеях.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и художественные фотографии в соответ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программой</w:t>
            </w:r>
            <w:proofErr w:type="gram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</w:tr>
      <w:tr w:rsidR="009D72FA" w:rsidRPr="009D72FA" w:rsidTr="009D72FA">
        <w:tc>
          <w:tcPr>
            <w:tcW w:w="478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с набором приспособлений для крепления таблиц, постеров и картинок.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для крепления кар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тинок.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Экспозиционный экран 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  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лазерный </w:t>
            </w:r>
          </w:p>
        </w:tc>
        <w:tc>
          <w:tcPr>
            <w:tcW w:w="1094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Экранно-звуковые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пособия</w:t>
            </w:r>
            <w:proofErr w:type="spellEnd"/>
          </w:p>
        </w:tc>
      </w:tr>
      <w:tr w:rsidR="009D72FA" w:rsidRPr="009D72FA" w:rsidTr="009D72FA">
        <w:tc>
          <w:tcPr>
            <w:tcW w:w="4785" w:type="dxa"/>
          </w:tcPr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соответствующие содержанию обучения.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(цифровые) образовательные ресурсы, соответ</w:t>
            </w: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ствующие содержанию обучения </w:t>
            </w:r>
          </w:p>
        </w:tc>
        <w:tc>
          <w:tcPr>
            <w:tcW w:w="10945" w:type="dxa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Оборудование</w:t>
            </w:r>
            <w:proofErr w:type="spellEnd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класса</w:t>
            </w:r>
            <w:proofErr w:type="spellEnd"/>
          </w:p>
        </w:tc>
      </w:tr>
      <w:tr w:rsidR="009D72FA" w:rsidRPr="009D72FA" w:rsidTr="009D72FA">
        <w:tc>
          <w:tcPr>
            <w:tcW w:w="15730" w:type="dxa"/>
            <w:gridSpan w:val="2"/>
          </w:tcPr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двухместные столы с комплектом стульев.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  <w:proofErr w:type="gramStart"/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9D72FA" w:rsidRPr="009D72FA" w:rsidRDefault="009D72FA" w:rsidP="009D7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для книг.</w:t>
            </w:r>
          </w:p>
          <w:p w:rsidR="009D72FA" w:rsidRPr="009D72FA" w:rsidRDefault="009D72FA" w:rsidP="009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 для книг, держатели для схем и таблиц и т. п.</w:t>
            </w:r>
          </w:p>
        </w:tc>
      </w:tr>
    </w:tbl>
    <w:p w:rsidR="009D72FA" w:rsidRDefault="009D72FA"/>
    <w:sectPr w:rsidR="009D72FA" w:rsidSect="006C6ABA">
      <w:pgSz w:w="16838" w:h="11906" w:orient="landscape"/>
      <w:pgMar w:top="709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E8D"/>
    <w:rsid w:val="00137495"/>
    <w:rsid w:val="004D438E"/>
    <w:rsid w:val="006C6ABA"/>
    <w:rsid w:val="00810959"/>
    <w:rsid w:val="009D72FA"/>
    <w:rsid w:val="00AD2E73"/>
    <w:rsid w:val="00CD2E8D"/>
    <w:rsid w:val="00DC70C1"/>
    <w:rsid w:val="00E8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9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6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4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203000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38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" TargetMode="External"/><Relationship Id="rId9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SPecialiST</cp:lastModifiedBy>
  <cp:revision>7</cp:revision>
  <dcterms:created xsi:type="dcterms:W3CDTF">2022-05-26T07:48:00Z</dcterms:created>
  <dcterms:modified xsi:type="dcterms:W3CDTF">2022-06-13T01:01:00Z</dcterms:modified>
</cp:coreProperties>
</file>