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BE" w:rsidRPr="005540E5" w:rsidRDefault="00EC12BE" w:rsidP="00EC12BE">
      <w:pPr>
        <w:pStyle w:val="aa"/>
        <w:jc w:val="both"/>
        <w:rPr>
          <w:rFonts w:ascii="Times New Roman" w:hAnsi="Times New Roman" w:cs="Times New Roman"/>
        </w:rPr>
      </w:pPr>
      <w:r w:rsidRPr="005540E5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5540E5">
        <w:rPr>
          <w:rFonts w:ascii="Times New Roman" w:hAnsi="Times New Roman" w:cs="Times New Roman"/>
        </w:rPr>
        <w:t xml:space="preserve">«Утверждаю»                </w:t>
      </w:r>
    </w:p>
    <w:p w:rsidR="00EC12BE" w:rsidRPr="005540E5" w:rsidRDefault="00EC12BE" w:rsidP="00EC12BE">
      <w:pPr>
        <w:pStyle w:val="aa"/>
        <w:jc w:val="both"/>
        <w:rPr>
          <w:rFonts w:ascii="Times New Roman" w:hAnsi="Times New Roman" w:cs="Times New Roman"/>
        </w:rPr>
      </w:pPr>
    </w:p>
    <w:p w:rsidR="00EC12BE" w:rsidRPr="005540E5" w:rsidRDefault="00EC12BE" w:rsidP="00EC12BE">
      <w:pPr>
        <w:pStyle w:val="aa"/>
        <w:jc w:val="both"/>
        <w:rPr>
          <w:rFonts w:ascii="Times New Roman" w:hAnsi="Times New Roman" w:cs="Times New Roman"/>
        </w:rPr>
      </w:pPr>
      <w:r w:rsidRPr="005540E5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5540E5">
        <w:rPr>
          <w:rFonts w:ascii="Times New Roman" w:hAnsi="Times New Roman" w:cs="Times New Roman"/>
        </w:rPr>
        <w:t>Директор __________</w:t>
      </w:r>
      <w:r w:rsidR="00BB54AB">
        <w:rPr>
          <w:rFonts w:ascii="Times New Roman" w:hAnsi="Times New Roman" w:cs="Times New Roman"/>
        </w:rPr>
        <w:t xml:space="preserve">И.С. </w:t>
      </w:r>
      <w:proofErr w:type="spellStart"/>
      <w:r w:rsidR="00BB54AB">
        <w:rPr>
          <w:rFonts w:ascii="Times New Roman" w:hAnsi="Times New Roman" w:cs="Times New Roman"/>
        </w:rPr>
        <w:t>Пантюхова</w:t>
      </w:r>
      <w:proofErr w:type="spellEnd"/>
    </w:p>
    <w:p w:rsidR="00EC12BE" w:rsidRPr="005540E5" w:rsidRDefault="00EC12BE" w:rsidP="00EC12BE">
      <w:pPr>
        <w:pStyle w:val="aa"/>
        <w:jc w:val="both"/>
        <w:rPr>
          <w:rFonts w:ascii="Times New Roman" w:hAnsi="Times New Roman" w:cs="Times New Roman"/>
        </w:rPr>
      </w:pPr>
    </w:p>
    <w:p w:rsidR="00EC12BE" w:rsidRDefault="00EC12BE" w:rsidP="00EC12BE">
      <w:pPr>
        <w:pStyle w:val="aa"/>
        <w:jc w:val="both"/>
        <w:rPr>
          <w:rFonts w:ascii="Times New Roman" w:hAnsi="Times New Roman" w:cs="Times New Roman"/>
        </w:rPr>
      </w:pPr>
      <w:r w:rsidRPr="005540E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5540E5">
        <w:rPr>
          <w:rFonts w:ascii="Times New Roman" w:hAnsi="Times New Roman" w:cs="Times New Roman"/>
        </w:rPr>
        <w:t xml:space="preserve">  Приказ № </w:t>
      </w:r>
      <w:r w:rsidR="00BB54AB">
        <w:rPr>
          <w:rFonts w:ascii="Times New Roman" w:hAnsi="Times New Roman" w:cs="Times New Roman"/>
        </w:rPr>
        <w:t>____</w:t>
      </w:r>
      <w:r w:rsidRPr="005540E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01.09.2022</w:t>
      </w:r>
    </w:p>
    <w:p w:rsidR="00EC12BE" w:rsidRPr="005540E5" w:rsidRDefault="00EC12BE" w:rsidP="00EC12BE">
      <w:pPr>
        <w:pStyle w:val="aa"/>
        <w:jc w:val="both"/>
        <w:rPr>
          <w:rFonts w:ascii="Times New Roman" w:hAnsi="Times New Roman" w:cs="Times New Roman"/>
        </w:rPr>
      </w:pPr>
    </w:p>
    <w:p w:rsidR="00EC12BE" w:rsidRDefault="00EC12BE" w:rsidP="00EC12BE">
      <w:pPr>
        <w:rPr>
          <w:rFonts w:ascii="Times New Roman" w:hAnsi="Times New Roman"/>
          <w:b/>
          <w:caps/>
        </w:rPr>
      </w:pPr>
    </w:p>
    <w:p w:rsidR="005D4679" w:rsidRDefault="00EC12BE" w:rsidP="005D4679">
      <w:pPr>
        <w:pStyle w:val="4"/>
        <w:shd w:val="clear" w:color="auto" w:fill="auto"/>
        <w:spacing w:line="276" w:lineRule="auto"/>
        <w:ind w:left="20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План </w:t>
      </w:r>
      <w:r w:rsidR="005D4679">
        <w:rPr>
          <w:b/>
          <w:sz w:val="24"/>
          <w:szCs w:val="24"/>
        </w:rPr>
        <w:t xml:space="preserve">мероприятий («Дорожная карта») </w:t>
      </w:r>
    </w:p>
    <w:p w:rsidR="00EC12BE" w:rsidRDefault="00EC12BE" w:rsidP="005D4679">
      <w:pPr>
        <w:pStyle w:val="4"/>
        <w:shd w:val="clear" w:color="auto" w:fill="auto"/>
        <w:spacing w:line="276" w:lineRule="auto"/>
        <w:ind w:left="200"/>
        <w:rPr>
          <w:b/>
          <w:sz w:val="24"/>
          <w:szCs w:val="24"/>
        </w:rPr>
      </w:pPr>
      <w:r w:rsidRPr="00EC12BE">
        <w:rPr>
          <w:b/>
          <w:sz w:val="24"/>
          <w:szCs w:val="24"/>
        </w:rPr>
        <w:t xml:space="preserve">по повышению качества общего образования </w:t>
      </w:r>
    </w:p>
    <w:p w:rsidR="00802E03" w:rsidRPr="00EC12BE" w:rsidRDefault="00EC12BE" w:rsidP="005D4679">
      <w:pPr>
        <w:pStyle w:val="4"/>
        <w:shd w:val="clear" w:color="auto" w:fill="auto"/>
        <w:spacing w:line="276" w:lineRule="auto"/>
        <w:ind w:left="200"/>
        <w:rPr>
          <w:b/>
          <w:sz w:val="24"/>
          <w:szCs w:val="24"/>
        </w:rPr>
      </w:pPr>
      <w:r w:rsidRPr="00EC12BE">
        <w:rPr>
          <w:b/>
          <w:sz w:val="24"/>
          <w:szCs w:val="24"/>
        </w:rPr>
        <w:t>в М</w:t>
      </w:r>
      <w:r w:rsidR="00BB54AB">
        <w:rPr>
          <w:b/>
          <w:sz w:val="24"/>
          <w:szCs w:val="24"/>
        </w:rPr>
        <w:t>КОУ</w:t>
      </w:r>
      <w:r w:rsidRPr="00EC12BE">
        <w:rPr>
          <w:b/>
          <w:sz w:val="24"/>
          <w:szCs w:val="24"/>
        </w:rPr>
        <w:t xml:space="preserve"> СОШ на 2022-2023 учебный год</w:t>
      </w:r>
    </w:p>
    <w:bookmarkEnd w:id="0"/>
    <w:p w:rsidR="00EC12BE" w:rsidRPr="00EC12BE" w:rsidRDefault="00EC12BE" w:rsidP="00EC12BE">
      <w:pPr>
        <w:pStyle w:val="4"/>
        <w:shd w:val="clear" w:color="auto" w:fill="auto"/>
        <w:ind w:left="200"/>
        <w:rPr>
          <w:sz w:val="24"/>
          <w:szCs w:val="24"/>
        </w:rPr>
      </w:pPr>
    </w:p>
    <w:p w:rsidR="00802E03" w:rsidRDefault="00EC12BE" w:rsidP="00EC12BE">
      <w:pPr>
        <w:pStyle w:val="4"/>
        <w:shd w:val="clear" w:color="auto" w:fill="auto"/>
        <w:spacing w:line="276" w:lineRule="auto"/>
        <w:ind w:left="20"/>
        <w:jc w:val="both"/>
        <w:rPr>
          <w:sz w:val="24"/>
          <w:szCs w:val="24"/>
          <w:shd w:val="clear" w:color="auto" w:fill="FFFFFF"/>
        </w:rPr>
      </w:pPr>
      <w:r>
        <w:rPr>
          <w:b/>
        </w:rPr>
        <w:t xml:space="preserve"> </w:t>
      </w:r>
      <w:r w:rsidR="006B5806" w:rsidRPr="00EC12BE">
        <w:rPr>
          <w:b/>
          <w:sz w:val="24"/>
          <w:szCs w:val="24"/>
        </w:rPr>
        <w:t>Основания для разработки мероприятий:</w:t>
      </w:r>
      <w:r w:rsidRPr="00EC12BE">
        <w:rPr>
          <w:sz w:val="24"/>
          <w:szCs w:val="24"/>
        </w:rPr>
        <w:t xml:space="preserve"> </w:t>
      </w:r>
      <w:r w:rsidR="007056F1" w:rsidRPr="00EC12BE">
        <w:rPr>
          <w:sz w:val="24"/>
          <w:szCs w:val="24"/>
          <w:shd w:val="clear" w:color="auto" w:fill="FFFFFF"/>
        </w:rPr>
        <w:t xml:space="preserve">повышение качества образования </w:t>
      </w:r>
      <w:r w:rsidRPr="00EC12BE">
        <w:rPr>
          <w:sz w:val="24"/>
          <w:szCs w:val="24"/>
          <w:shd w:val="clear" w:color="auto" w:fill="FFFFFF"/>
        </w:rPr>
        <w:t>через освоение</w:t>
      </w:r>
      <w:r w:rsidR="007056F1" w:rsidRPr="00EC12BE">
        <w:rPr>
          <w:sz w:val="24"/>
          <w:szCs w:val="24"/>
          <w:shd w:val="clear" w:color="auto" w:fill="FFFFFF"/>
        </w:rPr>
        <w:t xml:space="preserve"> и внедрение эффективных способов профессиональной деятельности </w:t>
      </w:r>
      <w:r w:rsidR="00BB54AB">
        <w:rPr>
          <w:sz w:val="24"/>
          <w:szCs w:val="24"/>
          <w:shd w:val="clear" w:color="auto" w:fill="FFFFFF"/>
        </w:rPr>
        <w:t>педагогов МК</w:t>
      </w:r>
      <w:r w:rsidRPr="00EC12BE">
        <w:rPr>
          <w:sz w:val="24"/>
          <w:szCs w:val="24"/>
          <w:shd w:val="clear" w:color="auto" w:fill="FFFFFF"/>
        </w:rPr>
        <w:t>ОУ СОШ</w:t>
      </w:r>
      <w:r w:rsidR="00BB54AB">
        <w:rPr>
          <w:sz w:val="24"/>
          <w:szCs w:val="24"/>
          <w:shd w:val="clear" w:color="auto" w:fill="FFFFFF"/>
        </w:rPr>
        <w:t xml:space="preserve"> </w:t>
      </w:r>
      <w:proofErr w:type="spellStart"/>
      <w:r w:rsidR="00BB54AB">
        <w:rPr>
          <w:sz w:val="24"/>
          <w:szCs w:val="24"/>
          <w:shd w:val="clear" w:color="auto" w:fill="FFFFFF"/>
        </w:rPr>
        <w:t>пгт</w:t>
      </w:r>
      <w:proofErr w:type="spellEnd"/>
      <w:r w:rsidR="00BB54AB">
        <w:rPr>
          <w:sz w:val="24"/>
          <w:szCs w:val="24"/>
          <w:shd w:val="clear" w:color="auto" w:fill="FFFFFF"/>
        </w:rPr>
        <w:t xml:space="preserve"> Краскино</w:t>
      </w:r>
      <w:r w:rsidR="007056F1" w:rsidRPr="00EC12BE">
        <w:rPr>
          <w:sz w:val="24"/>
          <w:szCs w:val="24"/>
          <w:shd w:val="clear" w:color="auto" w:fill="FFFFFF"/>
        </w:rPr>
        <w:t xml:space="preserve"> 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EC12BE" w:rsidRPr="00EC12BE" w:rsidRDefault="00EC12BE" w:rsidP="00EC12BE">
      <w:pPr>
        <w:pStyle w:val="4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</w:p>
    <w:p w:rsidR="00802E03" w:rsidRPr="00EC12BE" w:rsidRDefault="006B5806" w:rsidP="00EC12BE">
      <w:pPr>
        <w:pStyle w:val="4"/>
        <w:shd w:val="clear" w:color="auto" w:fill="auto"/>
        <w:spacing w:line="276" w:lineRule="auto"/>
        <w:ind w:left="20"/>
        <w:jc w:val="both"/>
        <w:rPr>
          <w:b/>
          <w:sz w:val="24"/>
          <w:szCs w:val="24"/>
        </w:rPr>
      </w:pPr>
      <w:r w:rsidRPr="00EC12BE">
        <w:rPr>
          <w:b/>
          <w:sz w:val="24"/>
          <w:szCs w:val="24"/>
        </w:rPr>
        <w:t>Цели:</w:t>
      </w:r>
    </w:p>
    <w:p w:rsidR="00802E03" w:rsidRPr="00EC12BE" w:rsidRDefault="006B5806" w:rsidP="00EC12BE">
      <w:pPr>
        <w:pStyle w:val="4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 w:rsidRPr="00EC12BE">
        <w:rPr>
          <w:sz w:val="24"/>
          <w:szCs w:val="24"/>
        </w:rPr>
        <w:t>Повышение качества образования по всей школе.</w:t>
      </w:r>
    </w:p>
    <w:p w:rsidR="00802E03" w:rsidRPr="00EC12BE" w:rsidRDefault="006B5806" w:rsidP="00EC12BE">
      <w:pPr>
        <w:pStyle w:val="4"/>
        <w:shd w:val="clear" w:color="auto" w:fill="auto"/>
        <w:spacing w:line="276" w:lineRule="auto"/>
        <w:jc w:val="both"/>
        <w:rPr>
          <w:sz w:val="24"/>
          <w:szCs w:val="24"/>
        </w:rPr>
      </w:pPr>
      <w:r w:rsidRPr="00EC12BE">
        <w:rPr>
          <w:sz w:val="24"/>
          <w:szCs w:val="24"/>
        </w:rPr>
        <w:t>Создание условий для удовлетворения потребностей личности в образовательной подготовке.</w:t>
      </w:r>
    </w:p>
    <w:p w:rsidR="00802E03" w:rsidRPr="00EC12BE" w:rsidRDefault="006B5806" w:rsidP="00EC12BE">
      <w:pPr>
        <w:pStyle w:val="4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 w:rsidRPr="00EC12BE">
        <w:rPr>
          <w:sz w:val="24"/>
          <w:szCs w:val="24"/>
        </w:rPr>
        <w:t xml:space="preserve"> Совершенствование организации учебного процесса.</w:t>
      </w:r>
    </w:p>
    <w:p w:rsidR="00802E03" w:rsidRDefault="006B5806" w:rsidP="00EC12BE">
      <w:pPr>
        <w:pStyle w:val="4"/>
        <w:shd w:val="clear" w:color="auto" w:fill="auto"/>
        <w:spacing w:line="276" w:lineRule="auto"/>
        <w:ind w:left="20" w:right="220"/>
        <w:jc w:val="both"/>
        <w:rPr>
          <w:b/>
          <w:sz w:val="24"/>
          <w:szCs w:val="24"/>
        </w:rPr>
      </w:pPr>
      <w:r w:rsidRPr="00EC12BE">
        <w:rPr>
          <w:sz w:val="24"/>
          <w:szCs w:val="24"/>
        </w:rPr>
        <w:t xml:space="preserve">Совершенствование </w:t>
      </w:r>
      <w:proofErr w:type="spellStart"/>
      <w:r w:rsidRPr="00EC12BE">
        <w:rPr>
          <w:sz w:val="24"/>
          <w:szCs w:val="24"/>
        </w:rPr>
        <w:t>внутришкольной</w:t>
      </w:r>
      <w:proofErr w:type="spellEnd"/>
      <w:r w:rsidRPr="00EC12BE">
        <w:rPr>
          <w:sz w:val="24"/>
          <w:szCs w:val="24"/>
        </w:rPr>
        <w:t xml:space="preserve"> системы управления качеством образования на основе </w:t>
      </w:r>
      <w:proofErr w:type="spellStart"/>
      <w:r w:rsidRPr="00EC12BE">
        <w:rPr>
          <w:sz w:val="24"/>
          <w:szCs w:val="24"/>
        </w:rPr>
        <w:t>деятельностно-компетентностного</w:t>
      </w:r>
      <w:proofErr w:type="spellEnd"/>
      <w:r w:rsidRPr="00EC12BE">
        <w:rPr>
          <w:sz w:val="24"/>
          <w:szCs w:val="24"/>
        </w:rPr>
        <w:t xml:space="preserve"> подхода. </w:t>
      </w:r>
      <w:r w:rsidRPr="00EC12BE">
        <w:rPr>
          <w:b/>
          <w:sz w:val="24"/>
          <w:szCs w:val="24"/>
        </w:rPr>
        <w:t>Задачи:</w:t>
      </w:r>
    </w:p>
    <w:p w:rsidR="00EC12BE" w:rsidRPr="00EC12BE" w:rsidRDefault="00EC12BE" w:rsidP="00EC12BE">
      <w:pPr>
        <w:pStyle w:val="4"/>
        <w:shd w:val="clear" w:color="auto" w:fill="auto"/>
        <w:spacing w:line="276" w:lineRule="auto"/>
        <w:ind w:right="220"/>
        <w:jc w:val="both"/>
        <w:rPr>
          <w:b/>
          <w:sz w:val="24"/>
          <w:szCs w:val="24"/>
        </w:rPr>
      </w:pPr>
    </w:p>
    <w:p w:rsidR="00802E03" w:rsidRPr="00EC12BE" w:rsidRDefault="006B5806" w:rsidP="00EC12BE">
      <w:pPr>
        <w:pStyle w:val="4"/>
        <w:shd w:val="clear" w:color="auto" w:fill="auto"/>
        <w:spacing w:line="276" w:lineRule="auto"/>
        <w:jc w:val="both"/>
        <w:rPr>
          <w:sz w:val="24"/>
          <w:szCs w:val="24"/>
        </w:rPr>
      </w:pPr>
      <w:r w:rsidRPr="00EC12BE">
        <w:rPr>
          <w:sz w:val="24"/>
          <w:szCs w:val="24"/>
        </w:rPr>
        <w:t xml:space="preserve"> Проанализировать состояние организации и управления мониторингом качества образования в школе.</w:t>
      </w:r>
    </w:p>
    <w:p w:rsidR="00802E03" w:rsidRPr="00EC12BE" w:rsidRDefault="006B5806" w:rsidP="00EC12BE">
      <w:pPr>
        <w:pStyle w:val="4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 w:rsidRPr="00EC12BE">
        <w:rPr>
          <w:sz w:val="24"/>
          <w:szCs w:val="24"/>
        </w:rPr>
        <w:t xml:space="preserve"> Реализация формирующего оценивания.</w:t>
      </w:r>
    </w:p>
    <w:p w:rsidR="00802E03" w:rsidRPr="00EC12BE" w:rsidRDefault="006B5806" w:rsidP="00EC12BE">
      <w:pPr>
        <w:pStyle w:val="4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 w:rsidRPr="00EC12BE">
        <w:rPr>
          <w:sz w:val="24"/>
          <w:szCs w:val="24"/>
        </w:rPr>
        <w:t xml:space="preserve"> Создать условия для успешного усвоения учащимися учебных программ.</w:t>
      </w:r>
    </w:p>
    <w:p w:rsidR="00802E03" w:rsidRPr="00EC12BE" w:rsidRDefault="006B5806" w:rsidP="00EC12BE">
      <w:pPr>
        <w:pStyle w:val="4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 w:rsidRPr="00EC12BE">
        <w:rPr>
          <w:sz w:val="24"/>
          <w:szCs w:val="24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802E03" w:rsidRDefault="00802E03" w:rsidP="00EC12BE">
      <w:pPr>
        <w:pStyle w:val="4"/>
        <w:shd w:val="clear" w:color="auto" w:fill="auto"/>
        <w:ind w:left="120"/>
        <w:jc w:val="both"/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7796"/>
        <w:gridCol w:w="2790"/>
        <w:gridCol w:w="3360"/>
      </w:tblGrid>
      <w:tr w:rsidR="00AF73BF" w:rsidTr="005D4679">
        <w:trPr>
          <w:trHeight w:hRule="exact"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Pr="005D4679" w:rsidRDefault="00AF73BF" w:rsidP="005D4679">
            <w:pPr>
              <w:pStyle w:val="4"/>
              <w:framePr w:w="14803" w:wrap="notBeside" w:vAnchor="text" w:hAnchor="page" w:x="841" w:yAlign="top"/>
              <w:shd w:val="clear" w:color="auto" w:fill="auto"/>
              <w:rPr>
                <w:b/>
              </w:rPr>
            </w:pPr>
            <w:r w:rsidRPr="005D4679">
              <w:rPr>
                <w:rStyle w:val="2"/>
                <w:b/>
              </w:rPr>
              <w:lastRenderedPageBreak/>
              <w:t xml:space="preserve">№ </w:t>
            </w:r>
            <w:proofErr w:type="gramStart"/>
            <w:r w:rsidRPr="005D4679">
              <w:rPr>
                <w:rStyle w:val="2"/>
                <w:b/>
              </w:rPr>
              <w:t>п</w:t>
            </w:r>
            <w:proofErr w:type="gramEnd"/>
            <w:r w:rsidRPr="005D4679">
              <w:rPr>
                <w:rStyle w:val="2"/>
                <w:b/>
              </w:rPr>
              <w:t xml:space="preserve">/п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Pr="005D4679" w:rsidRDefault="00AF73BF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ind w:left="3200" w:hanging="1140"/>
              <w:jc w:val="left"/>
              <w:rPr>
                <w:b/>
              </w:rPr>
            </w:pPr>
            <w:r w:rsidRPr="005D4679">
              <w:rPr>
                <w:rStyle w:val="2"/>
                <w:b/>
              </w:rPr>
              <w:t xml:space="preserve">Основные мероприятия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Pr="005D4679" w:rsidRDefault="00AF73BF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jc w:val="left"/>
              <w:rPr>
                <w:b/>
              </w:rPr>
            </w:pPr>
            <w:r w:rsidRPr="005D4679">
              <w:rPr>
                <w:rStyle w:val="2"/>
                <w:b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Pr="005D4679" w:rsidRDefault="00101C2A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rPr>
                <w:b/>
              </w:rPr>
            </w:pPr>
            <w:r w:rsidRPr="005D4679">
              <w:rPr>
                <w:rStyle w:val="2"/>
                <w:b/>
              </w:rPr>
              <w:t xml:space="preserve">Ответственные исполнители </w:t>
            </w:r>
          </w:p>
        </w:tc>
      </w:tr>
      <w:tr w:rsidR="00802E03" w:rsidTr="005D4679">
        <w:trPr>
          <w:trHeight w:hRule="exact" w:val="283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5D4679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rPr>
                <w:b/>
              </w:rPr>
            </w:pPr>
            <w:r w:rsidRPr="005D4679">
              <w:rPr>
                <w:rStyle w:val="2"/>
                <w:b/>
              </w:rPr>
              <w:t>Раздел 1. Анализ ситуации в образовательной организации</w:t>
            </w:r>
          </w:p>
        </w:tc>
      </w:tr>
      <w:tr w:rsidR="00802E03" w:rsidTr="005D4679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5D4679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Руководители </w:t>
            </w:r>
            <w:r w:rsidR="005D4679">
              <w:rPr>
                <w:rStyle w:val="2"/>
              </w:rPr>
              <w:t>Ш</w:t>
            </w:r>
            <w:r>
              <w:rPr>
                <w:rStyle w:val="2"/>
              </w:rPr>
              <w:t>МО</w:t>
            </w:r>
          </w:p>
        </w:tc>
      </w:tr>
      <w:tr w:rsidR="00802E03" w:rsidTr="005D4679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МС</w:t>
            </w:r>
          </w:p>
        </w:tc>
      </w:tr>
      <w:tr w:rsidR="00802E03" w:rsidTr="005D4679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5D4679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Заместитель</w:t>
            </w:r>
            <w:r w:rsidR="006B5806">
              <w:rPr>
                <w:rStyle w:val="2"/>
              </w:rPr>
              <w:t xml:space="preserve"> директора по УВР, </w:t>
            </w:r>
          </w:p>
        </w:tc>
      </w:tr>
      <w:tr w:rsidR="00802E03" w:rsidTr="005D4679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5D4679">
        <w:trPr>
          <w:trHeight w:hRule="exact"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5D4679">
        <w:trPr>
          <w:trHeight w:hRule="exact" w:val="562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5D4679">
        <w:trPr>
          <w:trHeight w:hRule="exact" w:val="288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5D4679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rPr>
                <w:b/>
              </w:rPr>
            </w:pPr>
            <w:r w:rsidRPr="005D4679">
              <w:rPr>
                <w:rStyle w:val="2"/>
                <w:b/>
              </w:rPr>
              <w:t>Раздел 2. Развитие кадрового потенциала</w:t>
            </w:r>
          </w:p>
        </w:tc>
      </w:tr>
      <w:tr w:rsidR="00802E03" w:rsidTr="005D4679">
        <w:trPr>
          <w:trHeight w:hRule="exact" w:val="19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5D4679">
            <w:pPr>
              <w:framePr w:w="14803" w:wrap="notBeside" w:vAnchor="text" w:hAnchor="page" w:x="841" w:yAlign="top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5D4679">
            <w:pPr>
              <w:pStyle w:val="4"/>
              <w:framePr w:w="14803" w:wrap="notBeside" w:vAnchor="text" w:hAnchor="page" w:x="841" w:yAlign="top"/>
              <w:shd w:val="clear" w:color="auto" w:fill="auto"/>
              <w:ind w:left="120"/>
              <w:jc w:val="left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5D4679">
        <w:trPr>
          <w:trHeight w:hRule="exact" w:val="17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E923FA">
              <w:rPr>
                <w:rStyle w:val="2"/>
              </w:rPr>
              <w:t>3</w:t>
            </w:r>
            <w:r>
              <w:rPr>
                <w:rStyle w:val="2"/>
              </w:rPr>
              <w:t>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5D4679">
        <w:trPr>
          <w:trHeight w:hRule="exact" w:val="8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5D4679">
        <w:trPr>
          <w:trHeight w:hRule="exact" w:val="293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803" w:wrap="notBeside" w:vAnchor="text" w:hAnchor="page" w:x="841" w:yAlign="top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5D4679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  <w:r w:rsidRPr="005D4679">
        <w:rPr>
          <w:b/>
        </w:rPr>
        <w:lastRenderedPageBreak/>
        <w:t>Раздел 3</w:t>
      </w:r>
      <w:r w:rsidR="006B5806" w:rsidRPr="005D4679">
        <w:rPr>
          <w:b/>
        </w:rPr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Прогнозируемый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Снижение количества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  <w:r>
              <w:rPr>
                <w:rStyle w:val="2"/>
              </w:rPr>
              <w:t xml:space="preserve">, своевременная </w:t>
            </w:r>
            <w:proofErr w:type="spellStart"/>
            <w:r>
              <w:rPr>
                <w:rStyle w:val="2"/>
              </w:rPr>
              <w:t>психолого</w:t>
            </w:r>
            <w:r>
              <w:rPr>
                <w:rStyle w:val="2"/>
              </w:rPr>
              <w:softHyphen/>
              <w:t>педагогическая</w:t>
            </w:r>
            <w:proofErr w:type="spellEnd"/>
            <w:r>
              <w:rPr>
                <w:rStyle w:val="2"/>
              </w:rPr>
              <w:t xml:space="preserve">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в соответствии </w:t>
            </w:r>
            <w:proofErr w:type="gramStart"/>
            <w:r>
              <w:rPr>
                <w:rStyle w:val="2"/>
              </w:rPr>
              <w:t>с</w:t>
            </w:r>
            <w:proofErr w:type="gramEnd"/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графиком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с одаренными детьми: проведение олимпиад, интеллектуальных марафонов, конкурсов, участие в проектной и исследовательской работе и </w:t>
            </w:r>
            <w:proofErr w:type="spellStart"/>
            <w:r>
              <w:rPr>
                <w:rStyle w:val="2"/>
              </w:rPr>
              <w:t>т</w:t>
            </w:r>
            <w:proofErr w:type="gramStart"/>
            <w:r>
              <w:rPr>
                <w:rStyle w:val="2"/>
              </w:rPr>
              <w:t>.п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зам</w:t>
            </w:r>
            <w:proofErr w:type="gramStart"/>
            <w:r>
              <w:rPr>
                <w:rStyle w:val="2"/>
              </w:rPr>
              <w:t>.д</w:t>
            </w:r>
            <w:proofErr w:type="gramEnd"/>
            <w:r>
              <w:rPr>
                <w:rStyle w:val="2"/>
              </w:rPr>
              <w:t>иректора</w:t>
            </w:r>
            <w:proofErr w:type="spellEnd"/>
            <w:r>
              <w:rPr>
                <w:rStyle w:val="2"/>
              </w:rPr>
              <w:t xml:space="preserve">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</w:t>
            </w:r>
            <w:r w:rsidR="005D4679">
              <w:rPr>
                <w:rStyle w:val="2"/>
              </w:rPr>
              <w:t>2</w:t>
            </w:r>
            <w:r w:rsidR="00B96121">
              <w:rPr>
                <w:rStyle w:val="2"/>
              </w:rPr>
              <w:t>-202</w:t>
            </w:r>
            <w:r w:rsidR="005D4679">
              <w:rPr>
                <w:rStyle w:val="2"/>
              </w:rPr>
              <w:t>3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both"/>
            </w:pPr>
            <w:r>
              <w:rPr>
                <w:rStyle w:val="2"/>
              </w:rPr>
              <w:t>Производственное</w:t>
            </w:r>
          </w:p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both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</w:t>
            </w:r>
            <w:r w:rsidR="005D4679">
              <w:rPr>
                <w:rStyle w:val="2"/>
              </w:rPr>
              <w:t>В</w:t>
            </w:r>
            <w:r>
              <w:rPr>
                <w:rStyle w:val="2"/>
              </w:rPr>
              <w:t>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подготовки к государственной (итоговой) аттестации учащихся </w:t>
            </w:r>
            <w:r w:rsidR="005D4679">
              <w:rPr>
                <w:rStyle w:val="2"/>
              </w:rPr>
              <w:t xml:space="preserve"> </w:t>
            </w:r>
            <w:r>
              <w:rPr>
                <w:rStyle w:val="2"/>
              </w:rPr>
              <w:t>9</w:t>
            </w:r>
            <w:r w:rsidR="005D4679">
              <w:rPr>
                <w:rStyle w:val="2"/>
              </w:rPr>
              <w:t xml:space="preserve">классов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 xml:space="preserve">в течение года, </w:t>
            </w:r>
            <w:proofErr w:type="gramStart"/>
            <w:r>
              <w:rPr>
                <w:rStyle w:val="2"/>
              </w:rPr>
              <w:t>согласно плана</w:t>
            </w:r>
            <w:proofErr w:type="gramEnd"/>
            <w:r>
              <w:rPr>
                <w:rStyle w:val="2"/>
              </w:rPr>
              <w:t xml:space="preserve"> организации и подготовки к государственной (итоговой) аттестации учащихся 9</w:t>
            </w:r>
            <w:r w:rsidR="005D4679">
              <w:rPr>
                <w:rStyle w:val="2"/>
              </w:rPr>
              <w:t>кл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</w:t>
            </w:r>
            <w:r w:rsidR="005D4679">
              <w:rPr>
                <w:rStyle w:val="2"/>
              </w:rPr>
              <w:t>В</w:t>
            </w:r>
            <w:r>
              <w:rPr>
                <w:rStyle w:val="2"/>
              </w:rPr>
              <w:t>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Административный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(итоговой) аттестации учащихся 9</w:t>
            </w:r>
            <w:r w:rsidR="005D4679">
              <w:rPr>
                <w:rStyle w:val="2"/>
              </w:rPr>
              <w:t xml:space="preserve">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руководители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(итоговой) аттестации учащихся 9</w:t>
            </w:r>
            <w:r w:rsidR="005D4679">
              <w:rPr>
                <w:rStyle w:val="2"/>
              </w:rPr>
              <w:t xml:space="preserve"> классов</w:t>
            </w:r>
            <w:r>
              <w:rPr>
                <w:rStyle w:val="2"/>
              </w:rPr>
              <w:t>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Устранение пробелов </w:t>
            </w:r>
            <w:r w:rsidR="005D4679">
              <w:rPr>
                <w:rStyle w:val="2"/>
              </w:rPr>
              <w:t xml:space="preserve">в знаниях </w:t>
            </w:r>
            <w:r>
              <w:rPr>
                <w:rStyle w:val="2"/>
              </w:rPr>
              <w:t>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(итоговой) аттестации учащихся 9</w:t>
            </w:r>
            <w:r w:rsidR="005D4679">
              <w:rPr>
                <w:rStyle w:val="2"/>
              </w:rPr>
              <w:t>кл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 xml:space="preserve">учебные и </w:t>
            </w:r>
            <w:proofErr w:type="spellStart"/>
            <w:r>
              <w:rPr>
                <w:rStyle w:val="2"/>
              </w:rPr>
              <w:t>внеучебные</w:t>
            </w:r>
            <w:proofErr w:type="spellEnd"/>
            <w:r>
              <w:rPr>
                <w:rStyle w:val="2"/>
              </w:rPr>
              <w:t xml:space="preserve">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</w:rPr>
            </w:pPr>
          </w:p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</w:pPr>
            <w:r>
              <w:rPr>
                <w:rStyle w:val="2"/>
              </w:rPr>
              <w:t>Июнь-август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</w:rPr>
            </w:pP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Объективная оценка качества образования, определение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Педагог-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Работа с пособиями «Я сдам ОГЭ</w:t>
            </w:r>
            <w:r w:rsidR="005D4679">
              <w:rPr>
                <w:rStyle w:val="2"/>
              </w:rPr>
              <w:t>»</w:t>
            </w:r>
            <w:r>
              <w:rPr>
                <w:rStyle w:val="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Позволяют отработать задания разного уровня сложности (от </w:t>
            </w:r>
            <w:proofErr w:type="gramStart"/>
            <w:r>
              <w:rPr>
                <w:rStyle w:val="2"/>
              </w:rPr>
              <w:t>самых</w:t>
            </w:r>
            <w:proofErr w:type="gramEnd"/>
            <w:r>
              <w:rPr>
                <w:rStyle w:val="2"/>
              </w:rPr>
              <w:t xml:space="preserve">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Участие в </w:t>
            </w:r>
            <w:proofErr w:type="gramStart"/>
            <w:r>
              <w:rPr>
                <w:rStyle w:val="2"/>
              </w:rPr>
              <w:t>диагностических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тренировочных </w:t>
            </w:r>
            <w:proofErr w:type="gramStart"/>
            <w:r>
              <w:rPr>
                <w:rStyle w:val="2"/>
              </w:rPr>
              <w:t>тестированиях</w:t>
            </w:r>
            <w:proofErr w:type="gramEnd"/>
            <w:r>
              <w:rPr>
                <w:rStyle w:val="2"/>
              </w:rPr>
              <w:t xml:space="preserve"> (</w:t>
            </w:r>
            <w:r w:rsidR="005D4679">
              <w:rPr>
                <w:rStyle w:val="2"/>
              </w:rPr>
              <w:t>и ОГЭ)  для обучающихся 9</w:t>
            </w:r>
            <w:r>
              <w:rPr>
                <w:rStyle w:val="2"/>
              </w:rPr>
              <w:t xml:space="preserve">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</w:t>
            </w:r>
            <w:r w:rsidR="005D4679">
              <w:rPr>
                <w:rStyle w:val="2"/>
              </w:rPr>
              <w:t>0</w:t>
            </w:r>
            <w:r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 xml:space="preserve">Проведение пробного ОГЭ для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9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</w:t>
            </w:r>
            <w:r w:rsidR="005D4679">
              <w:rPr>
                <w:rStyle w:val="2"/>
              </w:rPr>
              <w:t>1</w:t>
            </w:r>
            <w:r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"/>
              </w:rPr>
              <w:t>Диагностическое тестирование обучающихся 4 классов при переходе в 5 класс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</w:t>
            </w:r>
            <w:r w:rsidR="005D4679">
              <w:rPr>
                <w:rStyle w:val="2"/>
              </w:rPr>
              <w:t>2</w:t>
            </w:r>
            <w:r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  <w:r w:rsidR="005D4679">
              <w:rPr>
                <w:rStyle w:val="2"/>
              </w:rPr>
              <w:t>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</w:t>
            </w:r>
            <w:r w:rsidR="005D4679">
              <w:rPr>
                <w:rStyle w:val="2"/>
              </w:rPr>
              <w:t>3</w:t>
            </w:r>
            <w:r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1 -х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  <w:r w:rsidR="005D4679">
              <w:rPr>
                <w:rStyle w:val="2"/>
              </w:rPr>
              <w:t>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Получение информации для принятия </w:t>
            </w:r>
            <w:proofErr w:type="gramStart"/>
            <w:r>
              <w:rPr>
                <w:rStyle w:val="2"/>
              </w:rPr>
              <w:t>управленческих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</w:t>
            </w:r>
            <w:r w:rsidR="005D4679">
              <w:rPr>
                <w:rStyle w:val="2"/>
              </w:rPr>
              <w:t>4</w:t>
            </w:r>
            <w:r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Исследование </w:t>
            </w:r>
            <w:proofErr w:type="spellStart"/>
            <w:r>
              <w:rPr>
                <w:rStyle w:val="2"/>
              </w:rPr>
              <w:t>сформированности</w:t>
            </w:r>
            <w:proofErr w:type="spellEnd"/>
            <w:r w:rsidR="00E923FA"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5D4679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  <w:r>
        <w:rPr>
          <w:b/>
        </w:rPr>
        <w:lastRenderedPageBreak/>
        <w:t>4</w:t>
      </w:r>
      <w:r w:rsidR="006B5806" w:rsidRPr="005D4679">
        <w:rPr>
          <w:b/>
        </w:rPr>
        <w:t xml:space="preserve">. Работа </w:t>
      </w:r>
      <w:r w:rsidRPr="005D4679">
        <w:rPr>
          <w:b/>
        </w:rPr>
        <w:t>с педагогами школы</w:t>
      </w:r>
      <w:r w:rsidR="006B5806" w:rsidRPr="005D4679">
        <w:rPr>
          <w:b/>
        </w:rPr>
        <w:t xml:space="preserve"> по повышению качества образования</w:t>
      </w:r>
    </w:p>
    <w:p w:rsidR="005D4679" w:rsidRPr="005D4679" w:rsidRDefault="005D4679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</w:t>
            </w:r>
            <w:r w:rsidR="005D4679">
              <w:rPr>
                <w:rStyle w:val="2"/>
              </w:rPr>
              <w:t>тей к итоговой аттестации (</w:t>
            </w:r>
            <w:r w:rsidR="00275028">
              <w:rPr>
                <w:rStyle w:val="2"/>
              </w:rPr>
              <w:t>9 класс</w:t>
            </w:r>
            <w:r>
              <w:rPr>
                <w:rStyle w:val="2"/>
              </w:rPr>
              <w:t>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 w:rsidTr="005D4679">
        <w:trPr>
          <w:trHeight w:hRule="exact" w:val="263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</w:t>
            </w:r>
            <w:r w:rsidR="005D4679">
              <w:rPr>
                <w:rStyle w:val="2"/>
              </w:rPr>
              <w:t>метов по выбору и учащихся 9</w:t>
            </w:r>
            <w:r>
              <w:rPr>
                <w:rStyle w:val="2"/>
              </w:rPr>
              <w:t xml:space="preserve">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Развитие у детей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</w:t>
            </w:r>
          </w:p>
          <w:p w:rsidR="005D4679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Повышение качества </w:t>
            </w:r>
            <w:proofErr w:type="spellStart"/>
            <w:r>
              <w:rPr>
                <w:rStyle w:val="2"/>
              </w:rPr>
              <w:t>проектно</w:t>
            </w:r>
            <w:r>
              <w:rPr>
                <w:rStyle w:val="2"/>
              </w:rPr>
              <w:softHyphen/>
              <w:t>исследовательских</w:t>
            </w:r>
            <w:proofErr w:type="spellEnd"/>
            <w:r>
              <w:rPr>
                <w:rStyle w:val="2"/>
              </w:rPr>
              <w:t xml:space="preserve"> проектов и качества знаний. </w:t>
            </w:r>
          </w:p>
          <w:p w:rsidR="00802E03" w:rsidRDefault="006B5806" w:rsidP="005D4679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Дополнительные занятия по подготовке к ГИА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Индивидуальная работа с </w:t>
            </w:r>
            <w:proofErr w:type="gramStart"/>
            <w:r>
              <w:rPr>
                <w:rStyle w:val="2"/>
              </w:rPr>
              <w:t>обучающимися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предметных недель.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</w:pPr>
            <w:r>
              <w:rPr>
                <w:rStyle w:val="2"/>
              </w:rPr>
              <w:t xml:space="preserve">Награждение победителей и призеров олимпиад, конкурсов, </w:t>
            </w:r>
            <w:proofErr w:type="spellStart"/>
            <w:r>
              <w:rPr>
                <w:rStyle w:val="2"/>
              </w:rPr>
              <w:t>научно</w:t>
            </w:r>
            <w:r>
              <w:rPr>
                <w:rStyle w:val="2"/>
              </w:rPr>
              <w:softHyphen/>
              <w:t>практических</w:t>
            </w:r>
            <w:proofErr w:type="spellEnd"/>
            <w:r>
              <w:rPr>
                <w:rStyle w:val="2"/>
              </w:rPr>
              <w:t xml:space="preserve">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знаний по отдельным предметам и развитие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4. 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 ОГЭ и ГВЭ.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Default="006B5806" w:rsidP="00275028">
      <w:pPr>
        <w:pStyle w:val="a6"/>
        <w:framePr w:w="14443" w:wrap="notBeside" w:vAnchor="text" w:hAnchor="text" w:xAlign="center" w:y="1"/>
        <w:numPr>
          <w:ilvl w:val="0"/>
          <w:numId w:val="32"/>
        </w:numPr>
        <w:shd w:val="clear" w:color="auto" w:fill="auto"/>
        <w:spacing w:line="230" w:lineRule="exact"/>
        <w:jc w:val="center"/>
        <w:rPr>
          <w:b/>
        </w:rPr>
      </w:pPr>
      <w:r w:rsidRPr="005D4679">
        <w:rPr>
          <w:b/>
        </w:rPr>
        <w:t>Работа с учащимися по повышению качества образования</w:t>
      </w:r>
    </w:p>
    <w:p w:rsidR="00275028" w:rsidRPr="005D4679" w:rsidRDefault="00275028" w:rsidP="00275028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rPr>
                <w:b/>
              </w:rPr>
            </w:pPr>
            <w:r w:rsidRPr="00275028">
              <w:rPr>
                <w:rStyle w:val="2"/>
                <w:b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Проблема преемственности при переходе из </w:t>
            </w:r>
            <w:r w:rsidR="00F95664">
              <w:rPr>
                <w:rStyle w:val="2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Организация системы индивидуальных консультаций со </w:t>
            </w:r>
            <w:proofErr w:type="gramStart"/>
            <w:r>
              <w:rPr>
                <w:rStyle w:val="2"/>
              </w:rPr>
              <w:t>слабоуспевающими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Увеличение числа хороших учащихся либо сохранение их числа </w:t>
            </w:r>
            <w:proofErr w:type="gramStart"/>
            <w:r>
              <w:rPr>
                <w:rStyle w:val="2"/>
              </w:rPr>
              <w:t>постоянным</w:t>
            </w:r>
            <w:proofErr w:type="gramEnd"/>
            <w:r>
              <w:rPr>
                <w:rStyle w:val="2"/>
              </w:rPr>
              <w:t>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275028" w:rsidRPr="00275028" w:rsidRDefault="006B5806" w:rsidP="00275028">
      <w:pPr>
        <w:pStyle w:val="a6"/>
        <w:framePr w:w="14443" w:wrap="notBeside" w:vAnchor="text" w:hAnchor="text" w:xAlign="center" w:y="1"/>
        <w:numPr>
          <w:ilvl w:val="0"/>
          <w:numId w:val="32"/>
        </w:numPr>
        <w:shd w:val="clear" w:color="auto" w:fill="auto"/>
        <w:spacing w:line="230" w:lineRule="exact"/>
        <w:jc w:val="center"/>
        <w:rPr>
          <w:b/>
        </w:rPr>
      </w:pPr>
      <w:r w:rsidRPr="00275028">
        <w:rPr>
          <w:b/>
        </w:rPr>
        <w:lastRenderedPageBreak/>
        <w:t>Работа с родителями по повышению качества образования учащихся</w:t>
      </w:r>
    </w:p>
    <w:p w:rsidR="00275028" w:rsidRDefault="00275028" w:rsidP="00275028">
      <w:pPr>
        <w:pStyle w:val="a6"/>
        <w:framePr w:w="14443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2750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275028">
              <w:rPr>
                <w:rStyle w:val="2"/>
                <w:b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Наличие учеников</w:t>
            </w:r>
            <w:r w:rsidR="00B9612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Появление у учащихся неудовлетворительных отметок и отметок ниже обычного уровня</w:t>
            </w:r>
            <w:r w:rsidR="003D238F" w:rsidRPr="003D238F">
              <w:rPr>
                <w:rStyle w:val="2"/>
              </w:rPr>
              <w:t xml:space="preserve"> </w:t>
            </w:r>
            <w:r>
              <w:rPr>
                <w:rStyle w:val="2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Необходимость знакомства родителей с моральн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"/>
              </w:rPr>
              <w:t>Классные</w:t>
            </w:r>
            <w:proofErr w:type="gramEnd"/>
            <w:r>
              <w:rPr>
                <w:rStyle w:val="2"/>
              </w:rPr>
              <w:t xml:space="preserve">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Оперативная связь с родителями посредством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указанных учащихся по программе выравнивания совместно с родителями </w:t>
            </w:r>
            <w:proofErr w:type="gramStart"/>
            <w:r>
              <w:rPr>
                <w:rStyle w:val="2"/>
              </w:rPr>
              <w:t>под</w:t>
            </w:r>
            <w:proofErr w:type="gramEnd"/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Наличие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Проблема организации летних занятий с </w:t>
            </w:r>
            <w:proofErr w:type="gramStart"/>
            <w:r>
              <w:rPr>
                <w:rStyle w:val="2"/>
              </w:rPr>
              <w:t>отстающими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405488" w:rsidRDefault="00405488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405488" w:rsidRDefault="00405488" w:rsidP="00405488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405488" w:rsidRPr="00405488" w:rsidRDefault="00405488" w:rsidP="00405488">
      <w:pPr>
        <w:pStyle w:val="Default"/>
        <w:spacing w:line="360" w:lineRule="auto"/>
        <w:jc w:val="center"/>
        <w:rPr>
          <w:b/>
        </w:rPr>
      </w:pPr>
      <w:r w:rsidRPr="00405488">
        <w:rPr>
          <w:b/>
        </w:rPr>
        <w:t xml:space="preserve">7. Мероприятия по организации учебно-методической работы </w:t>
      </w:r>
    </w:p>
    <w:p w:rsidR="00405488" w:rsidRPr="00405488" w:rsidRDefault="00405488" w:rsidP="00405488">
      <w:pPr>
        <w:pStyle w:val="Default"/>
        <w:spacing w:line="360" w:lineRule="auto"/>
        <w:jc w:val="center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7008"/>
        <w:gridCol w:w="1899"/>
        <w:gridCol w:w="2774"/>
        <w:gridCol w:w="2774"/>
      </w:tblGrid>
      <w:tr w:rsidR="00405488" w:rsidRPr="00405488" w:rsidTr="002070AE">
        <w:trPr>
          <w:trHeight w:val="306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40548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374" w:right="3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548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543"/>
              <w:rPr>
                <w:b/>
                <w:sz w:val="24"/>
                <w:szCs w:val="24"/>
              </w:rPr>
            </w:pPr>
            <w:proofErr w:type="spellStart"/>
            <w:r w:rsidRPr="00405488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433"/>
              <w:rPr>
                <w:b/>
                <w:sz w:val="24"/>
                <w:szCs w:val="24"/>
              </w:rPr>
            </w:pPr>
            <w:proofErr w:type="spellStart"/>
            <w:r w:rsidRPr="0040548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 w:rsidRPr="00405488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405488" w:rsidRPr="00405488" w:rsidTr="002070AE">
        <w:trPr>
          <w:trHeight w:val="1510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1.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обеспечивающей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405488" w:rsidRPr="00405488" w:rsidRDefault="00405488" w:rsidP="004054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0548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proofErr w:type="gramEnd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плана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405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405488" w:rsidRPr="00405488" w:rsidTr="002070AE">
        <w:trPr>
          <w:trHeight w:val="1510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2.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плана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повышения квалификации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учителей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школы;</w:t>
            </w:r>
            <w:r w:rsidRPr="00405488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</w:t>
            </w:r>
            <w:r w:rsidRPr="004054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семинаров</w:t>
            </w:r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0548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курсовой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научн</w:t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</w:p>
          <w:p w:rsidR="00405488" w:rsidRPr="00AA5266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семинаров</w:t>
            </w:r>
          </w:p>
        </w:tc>
      </w:tr>
      <w:tr w:rsidR="00405488" w:rsidRPr="00405488" w:rsidTr="002070AE">
        <w:trPr>
          <w:trHeight w:val="704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3.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образовательной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054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нормативными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документами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774" w:type="dxa"/>
          </w:tcPr>
          <w:p w:rsidR="00405488" w:rsidRPr="00405488" w:rsidRDefault="00405488" w:rsidP="0040548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ФГОС НОО, ООО</w:t>
            </w:r>
          </w:p>
        </w:tc>
      </w:tr>
      <w:tr w:rsidR="00405488" w:rsidRPr="00405488" w:rsidTr="002070AE">
        <w:trPr>
          <w:trHeight w:val="842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4.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консультационной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488" w:rsidRPr="00405488" w:rsidTr="002070AE">
        <w:trPr>
          <w:trHeight w:val="1510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5.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05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психолого-педагогическому</w:t>
            </w:r>
            <w:proofErr w:type="gramEnd"/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4054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уровнях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proofErr w:type="spellEnd"/>
          </w:p>
        </w:tc>
      </w:tr>
      <w:tr w:rsidR="00405488" w:rsidRPr="00405488" w:rsidTr="002070AE">
        <w:trPr>
          <w:trHeight w:val="1016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6.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курсовой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подготовки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вопросам      реализации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ФГОС  административной командой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педагогами ОУ</w:t>
            </w:r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proofErr w:type="spellEnd"/>
            <w:r w:rsidRPr="004054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подготовкой</w:t>
            </w:r>
            <w:proofErr w:type="spellEnd"/>
            <w:r w:rsidRPr="0040548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5488" w:rsidRPr="00405488" w:rsidTr="002070AE">
        <w:trPr>
          <w:trHeight w:val="1130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апробирование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05488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проектно-исследовательского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метода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 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требованиями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</w:t>
            </w:r>
            <w:proofErr w:type="spellEnd"/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</w:tr>
      <w:tr w:rsidR="00405488" w:rsidRPr="00405488" w:rsidTr="002070AE">
        <w:trPr>
          <w:trHeight w:val="1510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8.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экспертиза,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апробирование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  <w:r w:rsidRPr="004054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проектно-исследовательской</w:t>
            </w:r>
            <w:r w:rsidRPr="0040548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Положительная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экспертная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proofErr w:type="gramEnd"/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</w:p>
        </w:tc>
      </w:tr>
      <w:tr w:rsidR="00405488" w:rsidRPr="00405488" w:rsidTr="002070AE">
        <w:trPr>
          <w:trHeight w:val="871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9.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папки методических материалов по теме</w:t>
            </w:r>
            <w:r w:rsidRPr="00405488">
              <w:rPr>
                <w:rFonts w:ascii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Папка</w:t>
            </w:r>
            <w:proofErr w:type="spellEnd"/>
            <w:r w:rsidRPr="0040548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</w:tr>
      <w:tr w:rsidR="00405488" w:rsidRPr="00405488" w:rsidTr="002070AE">
        <w:trPr>
          <w:trHeight w:val="1510"/>
        </w:trPr>
        <w:tc>
          <w:tcPr>
            <w:tcW w:w="92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05488">
              <w:rPr>
                <w:sz w:val="24"/>
                <w:szCs w:val="24"/>
              </w:rPr>
              <w:t>10.</w:t>
            </w:r>
          </w:p>
        </w:tc>
        <w:tc>
          <w:tcPr>
            <w:tcW w:w="7008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ВШК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9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405488" w:rsidRPr="00405488" w:rsidRDefault="00405488" w:rsidP="004054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774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запланированному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результату</w:t>
            </w:r>
            <w:proofErr w:type="spellEnd"/>
          </w:p>
        </w:tc>
      </w:tr>
    </w:tbl>
    <w:p w:rsidR="00405488" w:rsidRPr="00405488" w:rsidRDefault="00405488" w:rsidP="00405488">
      <w:pPr>
        <w:pStyle w:val="aa"/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05488" w:rsidRDefault="00405488" w:rsidP="00405488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488" w:rsidRPr="00405488" w:rsidRDefault="00405488" w:rsidP="00405488">
      <w:pPr>
        <w:pStyle w:val="aa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488">
        <w:rPr>
          <w:rFonts w:ascii="Times New Roman" w:hAnsi="Times New Roman" w:cs="Times New Roman"/>
          <w:b/>
          <w:sz w:val="24"/>
          <w:szCs w:val="24"/>
        </w:rPr>
        <w:t xml:space="preserve">8. Мероприятия по улучшению материально-технического обеспечения </w:t>
      </w:r>
    </w:p>
    <w:tbl>
      <w:tblPr>
        <w:tblStyle w:val="TableNormal"/>
        <w:tblpPr w:leftFromText="180" w:rightFromText="180" w:vertAnchor="text" w:horzAnchor="margin" w:tblpXSpec="center" w:tblpY="9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6900"/>
        <w:gridCol w:w="1869"/>
        <w:gridCol w:w="2731"/>
        <w:gridCol w:w="2731"/>
      </w:tblGrid>
      <w:tr w:rsidR="00405488" w:rsidRPr="00405488" w:rsidTr="002070AE">
        <w:trPr>
          <w:trHeight w:val="849"/>
        </w:trPr>
        <w:tc>
          <w:tcPr>
            <w:tcW w:w="906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40548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6900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374" w:right="3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548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69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104" w:right="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5488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433"/>
              <w:rPr>
                <w:b/>
                <w:sz w:val="24"/>
                <w:szCs w:val="24"/>
              </w:rPr>
            </w:pPr>
            <w:proofErr w:type="spellStart"/>
            <w:r w:rsidRPr="0040548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TableParagraph"/>
              <w:spacing w:line="360" w:lineRule="auto"/>
              <w:ind w:left="760"/>
              <w:rPr>
                <w:b/>
                <w:sz w:val="24"/>
                <w:szCs w:val="24"/>
              </w:rPr>
            </w:pPr>
            <w:proofErr w:type="spellStart"/>
            <w:r w:rsidRPr="00405488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405488" w:rsidRPr="00405488" w:rsidTr="002070AE">
        <w:trPr>
          <w:trHeight w:val="849"/>
        </w:trPr>
        <w:tc>
          <w:tcPr>
            <w:tcW w:w="906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00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  <w:p w:rsidR="00405488" w:rsidRPr="00405488" w:rsidRDefault="00405488" w:rsidP="0040548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</w:t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9" w:type="dxa"/>
          </w:tcPr>
          <w:p w:rsidR="00405488" w:rsidRPr="00405488" w:rsidRDefault="00405488" w:rsidP="004054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Pr="004054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 ФГОС</w:t>
            </w:r>
          </w:p>
        </w:tc>
      </w:tr>
      <w:tr w:rsidR="00405488" w:rsidRPr="00405488" w:rsidTr="002070AE">
        <w:trPr>
          <w:trHeight w:val="849"/>
        </w:trPr>
        <w:tc>
          <w:tcPr>
            <w:tcW w:w="906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00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мероприятий по приведению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 учебных помещений в соответствие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минимальной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оснащенности</w:t>
            </w:r>
            <w:r w:rsidRPr="0040548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869" w:type="dxa"/>
          </w:tcPr>
          <w:p w:rsidR="00405488" w:rsidRPr="00405488" w:rsidRDefault="00405488" w:rsidP="004054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proofErr w:type="spellEnd"/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proofErr w:type="spellEnd"/>
          </w:p>
        </w:tc>
      </w:tr>
      <w:tr w:rsidR="00405488" w:rsidRPr="00405488" w:rsidTr="002070AE">
        <w:trPr>
          <w:trHeight w:val="849"/>
        </w:trPr>
        <w:tc>
          <w:tcPr>
            <w:tcW w:w="906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00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0548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40548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санитарно-гигиенических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4054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6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88" w:rsidRPr="00405488" w:rsidTr="002070AE">
        <w:trPr>
          <w:trHeight w:val="849"/>
        </w:trPr>
        <w:tc>
          <w:tcPr>
            <w:tcW w:w="906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00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40548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противопожарным нормам, нормам охраны труда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4054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ОУ.</w:t>
            </w:r>
          </w:p>
        </w:tc>
        <w:tc>
          <w:tcPr>
            <w:tcW w:w="186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488" w:rsidRPr="00405488" w:rsidTr="002070AE">
        <w:trPr>
          <w:trHeight w:val="849"/>
        </w:trPr>
        <w:tc>
          <w:tcPr>
            <w:tcW w:w="906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00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соответствия информационн</w:t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86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488" w:rsidRPr="00405488" w:rsidTr="002070AE">
        <w:trPr>
          <w:trHeight w:val="849"/>
        </w:trPr>
        <w:tc>
          <w:tcPr>
            <w:tcW w:w="906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00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укомплектованности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</w:t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405488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печатными</w:t>
            </w:r>
            <w:r w:rsidRPr="0040548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электронными</w:t>
            </w:r>
          </w:p>
          <w:p w:rsidR="00405488" w:rsidRPr="00405488" w:rsidRDefault="00405488" w:rsidP="002070AE">
            <w:pPr>
              <w:pStyle w:val="aa"/>
              <w:rPr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образовательными ресурсами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</w:t>
            </w:r>
            <w:proofErr w:type="gramStart"/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186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488" w:rsidRPr="00405488" w:rsidTr="002070AE">
        <w:trPr>
          <w:trHeight w:val="849"/>
        </w:trPr>
        <w:tc>
          <w:tcPr>
            <w:tcW w:w="906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00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контролируемого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доступа</w:t>
            </w:r>
            <w:r w:rsidRPr="004054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процесса к информационным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образовательным ресурсам в</w:t>
            </w:r>
            <w:r w:rsidRPr="004054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869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88" w:rsidRPr="00405488" w:rsidTr="002070AE">
        <w:trPr>
          <w:trHeight w:val="849"/>
        </w:trPr>
        <w:tc>
          <w:tcPr>
            <w:tcW w:w="906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00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перспективного</w:t>
            </w:r>
            <w:r w:rsidRPr="004054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</w:t>
            </w:r>
            <w:r w:rsidRPr="00405488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</w:t>
            </w:r>
            <w:r w:rsidRPr="004054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405488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869" w:type="dxa"/>
          </w:tcPr>
          <w:p w:rsidR="00405488" w:rsidRPr="00405488" w:rsidRDefault="00405488" w:rsidP="00AA52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4054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5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488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731" w:type="dxa"/>
          </w:tcPr>
          <w:p w:rsidR="00405488" w:rsidRPr="00405488" w:rsidRDefault="00405488" w:rsidP="002070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  <w:proofErr w:type="spellEnd"/>
            <w:r w:rsidRPr="004054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54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</w:tr>
    </w:tbl>
    <w:p w:rsidR="00405488" w:rsidRPr="00405488" w:rsidRDefault="00405488" w:rsidP="00405488">
      <w:pPr>
        <w:spacing w:line="360" w:lineRule="auto"/>
        <w:sectPr w:rsidR="00405488" w:rsidRPr="00405488" w:rsidSect="00CD6D3A">
          <w:type w:val="continuous"/>
          <w:pgSz w:w="16840" w:h="11910" w:orient="landscape"/>
          <w:pgMar w:top="1134" w:right="851" w:bottom="851" w:left="851" w:header="720" w:footer="720" w:gutter="0"/>
          <w:cols w:space="720"/>
        </w:sectPr>
      </w:pPr>
    </w:p>
    <w:p w:rsidR="00405488" w:rsidRDefault="00405488" w:rsidP="00405488">
      <w:pPr>
        <w:pStyle w:val="TableParagraph"/>
        <w:spacing w:line="360" w:lineRule="auto"/>
        <w:ind w:left="0"/>
        <w:rPr>
          <w:sz w:val="26"/>
        </w:rPr>
        <w:sectPr w:rsidR="00405488">
          <w:pgSz w:w="16840" w:h="11910" w:orient="landscape"/>
          <w:pgMar w:top="1100" w:right="340" w:bottom="280" w:left="40" w:header="720" w:footer="720" w:gutter="0"/>
          <w:cols w:space="720"/>
        </w:sectPr>
      </w:pPr>
    </w:p>
    <w:p w:rsidR="00405488" w:rsidRDefault="00405488" w:rsidP="00405488">
      <w:pPr>
        <w:spacing w:line="360" w:lineRule="auto"/>
        <w:rPr>
          <w:sz w:val="26"/>
        </w:rPr>
        <w:sectPr w:rsidR="00405488" w:rsidSect="00EA2C4B">
          <w:type w:val="continuous"/>
          <w:pgSz w:w="16840" w:h="11910" w:orient="landscape"/>
          <w:pgMar w:top="1100" w:right="340" w:bottom="280" w:left="40" w:header="720" w:footer="720" w:gutter="0"/>
          <w:cols w:space="720"/>
        </w:sectPr>
      </w:pPr>
    </w:p>
    <w:p w:rsidR="00A42CF1" w:rsidRDefault="00A42CF1" w:rsidP="00405488">
      <w:pPr>
        <w:pStyle w:val="4"/>
        <w:shd w:val="clear" w:color="auto" w:fill="auto"/>
        <w:tabs>
          <w:tab w:val="left" w:pos="3998"/>
        </w:tabs>
        <w:spacing w:after="734" w:line="230" w:lineRule="exact"/>
        <w:jc w:val="both"/>
      </w:pPr>
    </w:p>
    <w:sectPr w:rsidR="00A42CF1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56" w:rsidRDefault="001D1156">
      <w:r>
        <w:separator/>
      </w:r>
    </w:p>
  </w:endnote>
  <w:endnote w:type="continuationSeparator" w:id="0">
    <w:p w:rsidR="001D1156" w:rsidRDefault="001D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56" w:rsidRDefault="001D1156"/>
  </w:footnote>
  <w:footnote w:type="continuationSeparator" w:id="0">
    <w:p w:rsidR="001D1156" w:rsidRDefault="001D11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C3AAB"/>
    <w:multiLevelType w:val="multilevel"/>
    <w:tmpl w:val="C0E81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03"/>
    <w:rsid w:val="00057E19"/>
    <w:rsid w:val="000719B2"/>
    <w:rsid w:val="00101C2A"/>
    <w:rsid w:val="0014013C"/>
    <w:rsid w:val="00160F91"/>
    <w:rsid w:val="001D1156"/>
    <w:rsid w:val="002061A9"/>
    <w:rsid w:val="00275028"/>
    <w:rsid w:val="00383729"/>
    <w:rsid w:val="003D238F"/>
    <w:rsid w:val="00405488"/>
    <w:rsid w:val="004D2FDA"/>
    <w:rsid w:val="005A68D4"/>
    <w:rsid w:val="005C7EF8"/>
    <w:rsid w:val="005D4679"/>
    <w:rsid w:val="00646A5D"/>
    <w:rsid w:val="006B5806"/>
    <w:rsid w:val="007056F1"/>
    <w:rsid w:val="00747D72"/>
    <w:rsid w:val="00802E03"/>
    <w:rsid w:val="00971D3C"/>
    <w:rsid w:val="00A42CF1"/>
    <w:rsid w:val="00A50394"/>
    <w:rsid w:val="00AA5266"/>
    <w:rsid w:val="00AF73BF"/>
    <w:rsid w:val="00B253F5"/>
    <w:rsid w:val="00B96121"/>
    <w:rsid w:val="00BB54AB"/>
    <w:rsid w:val="00C745C2"/>
    <w:rsid w:val="00CD6D3A"/>
    <w:rsid w:val="00CE12D2"/>
    <w:rsid w:val="00D43818"/>
    <w:rsid w:val="00E923FA"/>
    <w:rsid w:val="00EC12BE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EC12BE"/>
    <w:pPr>
      <w:widowControl/>
    </w:pPr>
    <w:rPr>
      <w:rFonts w:ascii="Tahoma" w:eastAsia="Calibri" w:hAnsi="Tahoma" w:cs="Times New Roman"/>
      <w:color w:val="auto"/>
      <w:sz w:val="16"/>
      <w:szCs w:val="16"/>
      <w:lang w:val="x-none"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EC12BE"/>
    <w:rPr>
      <w:rFonts w:ascii="Tahoma" w:eastAsia="Calibri" w:hAnsi="Tahoma" w:cs="Times New Roman"/>
      <w:sz w:val="16"/>
      <w:szCs w:val="16"/>
      <w:lang w:val="x-none" w:eastAsia="en-US" w:bidi="ar-SA"/>
    </w:rPr>
  </w:style>
  <w:style w:type="paragraph" w:styleId="aa">
    <w:name w:val="No Spacing"/>
    <w:uiPriority w:val="1"/>
    <w:qFormat/>
    <w:rsid w:val="00EC12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0548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548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5488"/>
    <w:pPr>
      <w:autoSpaceDE w:val="0"/>
      <w:autoSpaceDN w:val="0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EC12BE"/>
    <w:pPr>
      <w:widowControl/>
    </w:pPr>
    <w:rPr>
      <w:rFonts w:ascii="Tahoma" w:eastAsia="Calibri" w:hAnsi="Tahoma" w:cs="Times New Roman"/>
      <w:color w:val="auto"/>
      <w:sz w:val="16"/>
      <w:szCs w:val="16"/>
      <w:lang w:val="x-none"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EC12BE"/>
    <w:rPr>
      <w:rFonts w:ascii="Tahoma" w:eastAsia="Calibri" w:hAnsi="Tahoma" w:cs="Times New Roman"/>
      <w:sz w:val="16"/>
      <w:szCs w:val="16"/>
      <w:lang w:val="x-none" w:eastAsia="en-US" w:bidi="ar-SA"/>
    </w:rPr>
  </w:style>
  <w:style w:type="paragraph" w:styleId="aa">
    <w:name w:val="No Spacing"/>
    <w:uiPriority w:val="1"/>
    <w:qFormat/>
    <w:rsid w:val="00EC12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0548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0548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5488"/>
    <w:pPr>
      <w:autoSpaceDE w:val="0"/>
      <w:autoSpaceDN w:val="0"/>
      <w:ind w:left="10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</cp:lastModifiedBy>
  <cp:revision>8</cp:revision>
  <dcterms:created xsi:type="dcterms:W3CDTF">2022-09-12T12:09:00Z</dcterms:created>
  <dcterms:modified xsi:type="dcterms:W3CDTF">2023-01-31T09:20:00Z</dcterms:modified>
</cp:coreProperties>
</file>