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2E" w:rsidRPr="001A152E" w:rsidRDefault="001A152E" w:rsidP="001A152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1A152E">
        <w:rPr>
          <w:rFonts w:ascii="Times New Roman" w:hAnsi="Times New Roman" w:cs="Times New Roman"/>
          <w:b/>
          <w:sz w:val="32"/>
          <w:szCs w:val="32"/>
          <w:lang w:val="ru-RU"/>
        </w:rPr>
        <w:t>План</w:t>
      </w:r>
      <w:r w:rsidRPr="001A152E">
        <w:rPr>
          <w:rFonts w:ascii="Times New Roman" w:hAnsi="Times New Roman" w:cs="Times New Roman"/>
          <w:b/>
          <w:sz w:val="32"/>
          <w:szCs w:val="32"/>
          <w:lang w:val="ru-RU"/>
        </w:rPr>
        <w:br/>
        <w:t>функционирования</w:t>
      </w:r>
      <w:r w:rsidRPr="001A152E">
        <w:rPr>
          <w:rFonts w:ascii="Times New Roman" w:hAnsi="Times New Roman" w:cs="Times New Roman"/>
          <w:b/>
          <w:sz w:val="32"/>
          <w:szCs w:val="32"/>
        </w:rPr>
        <w:t> </w:t>
      </w:r>
      <w:r w:rsidRPr="001A152E">
        <w:rPr>
          <w:rFonts w:ascii="Times New Roman" w:hAnsi="Times New Roman" w:cs="Times New Roman"/>
          <w:b/>
          <w:sz w:val="32"/>
          <w:szCs w:val="32"/>
          <w:lang w:val="ru-RU"/>
        </w:rPr>
        <w:t>внутренней системы оценки</w:t>
      </w:r>
      <w:r w:rsidRPr="001A152E">
        <w:rPr>
          <w:rFonts w:ascii="Times New Roman" w:hAnsi="Times New Roman" w:cs="Times New Roman"/>
          <w:b/>
          <w:sz w:val="32"/>
          <w:szCs w:val="32"/>
          <w:lang w:val="ru-RU"/>
        </w:rPr>
        <w:br/>
        <w:t>качества образования (ВСОКО) на 2022-2023 учебный год</w:t>
      </w:r>
    </w:p>
    <w:tbl>
      <w:tblPr>
        <w:tblW w:w="15314" w:type="dxa"/>
        <w:tblInd w:w="-492" w:type="dxa"/>
        <w:tblLook w:val="0600"/>
      </w:tblPr>
      <w:tblGrid>
        <w:gridCol w:w="3119"/>
        <w:gridCol w:w="3920"/>
        <w:gridCol w:w="4579"/>
        <w:gridCol w:w="3690"/>
        <w:gridCol w:w="6"/>
      </w:tblGrid>
      <w:tr w:rsidR="001A152E" w:rsidTr="001A152E">
        <w:trPr>
          <w:gridAfter w:val="1"/>
          <w:wAfter w:w="6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06.10.2009,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06.10.2009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отразили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Директор, зам. директора по 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EF55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EF55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EF5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EF55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-2022,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14.08.2020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Октябрь-Ноябрь</w:t>
            </w:r>
          </w:p>
        </w:tc>
      </w:tr>
      <w:tr w:rsidR="001A152E" w:rsidTr="001A152E">
        <w:trPr>
          <w:gridAfter w:val="1"/>
          <w:wAfter w:w="6" w:type="dxa"/>
          <w:trHeight w:val="1455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1A152E" w:rsidRPr="001760A8" w:rsidTr="001A152E">
        <w:trPr>
          <w:gridAfter w:val="1"/>
          <w:wAfter w:w="6" w:type="dxa"/>
          <w:trHeight w:val="835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A152E" w:rsidRPr="001760A8" w:rsidTr="001A152E">
        <w:trPr>
          <w:gridAfter w:val="1"/>
          <w:wAfter w:w="6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Январь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152E" w:rsidRDefault="001A152E" w:rsidP="001A152E"/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3.1/2.4.3598-20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1A152E" w:rsidRDefault="001A152E" w:rsidP="001A152E"/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1A152E" w:rsidRDefault="001A152E" w:rsidP="001A152E">
            <w:pPr>
              <w:rPr>
                <w:lang w:val="ru-RU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1A152E" w:rsidRPr="001760A8" w:rsidTr="001A152E">
        <w:trPr>
          <w:gridAfter w:val="1"/>
          <w:wAfter w:w="6" w:type="dxa"/>
          <w:trHeight w:val="835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марте–апреле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марте–апреле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зафиксировать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Pr="00D238BA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  <w:tr w:rsidR="001A152E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1A152E" w:rsidTr="001A152E">
        <w:tc>
          <w:tcPr>
            <w:tcW w:w="153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A152E" w:rsidRPr="001760A8" w:rsidTr="001A152E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52E" w:rsidRDefault="001A152E" w:rsidP="001A152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52E" w:rsidRDefault="001A152E" w:rsidP="001A1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A40588" w:rsidRPr="001A152E" w:rsidRDefault="00A40588">
      <w:pPr>
        <w:rPr>
          <w:lang w:val="ru-RU"/>
        </w:rPr>
      </w:pPr>
    </w:p>
    <w:sectPr w:rsidR="00A40588" w:rsidRPr="001A152E" w:rsidSect="001A1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52E"/>
    <w:rsid w:val="00086F8C"/>
    <w:rsid w:val="001A152E"/>
    <w:rsid w:val="00647116"/>
    <w:rsid w:val="007D245D"/>
    <w:rsid w:val="00A40588"/>
    <w:rsid w:val="00D85F7F"/>
    <w:rsid w:val="00ED66D5"/>
    <w:rsid w:val="00EF5582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2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152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52E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1A1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rsid w:val="001A152E"/>
    <w:rPr>
      <w:lang w:val="en-US"/>
    </w:rPr>
  </w:style>
  <w:style w:type="paragraph" w:styleId="a5">
    <w:name w:val="header"/>
    <w:basedOn w:val="a"/>
    <w:link w:val="a4"/>
    <w:uiPriority w:val="99"/>
    <w:unhideWhenUsed/>
    <w:rsid w:val="001A152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7"/>
    <w:uiPriority w:val="99"/>
    <w:rsid w:val="001A152E"/>
    <w:rPr>
      <w:lang w:val="en-US"/>
    </w:rPr>
  </w:style>
  <w:style w:type="paragraph" w:styleId="a7">
    <w:name w:val="footer"/>
    <w:basedOn w:val="a"/>
    <w:link w:val="a6"/>
    <w:uiPriority w:val="99"/>
    <w:unhideWhenUsed/>
    <w:rsid w:val="001A152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Текст выноски Знак"/>
    <w:basedOn w:val="a0"/>
    <w:link w:val="a9"/>
    <w:uiPriority w:val="99"/>
    <w:semiHidden/>
    <w:rsid w:val="001A152E"/>
    <w:rPr>
      <w:rFonts w:ascii="Tahoma" w:hAnsi="Tahoma" w:cs="Tahoma"/>
      <w:sz w:val="16"/>
      <w:szCs w:val="16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1A152E"/>
    <w:pPr>
      <w:spacing w:before="0"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2023-03-30T03:17:00Z</dcterms:created>
  <dcterms:modified xsi:type="dcterms:W3CDTF">2023-03-30T03:30:00Z</dcterms:modified>
</cp:coreProperties>
</file>