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45" w:rsidRPr="00517921" w:rsidRDefault="00D41645" w:rsidP="00D41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7921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D41645" w:rsidRPr="00517921" w:rsidRDefault="00D41645" w:rsidP="00D41645">
      <w:pPr>
        <w:pStyle w:val="Default"/>
        <w:jc w:val="both"/>
      </w:pPr>
      <w:r w:rsidRPr="00517921">
        <w:t xml:space="preserve">   Рабочая программа курса </w:t>
      </w:r>
      <w:r w:rsidRPr="00517921">
        <w:rPr>
          <w:b/>
        </w:rPr>
        <w:t>«Литературное чтение на родном языке»</w:t>
      </w:r>
      <w:r w:rsidRPr="00517921">
        <w:t xml:space="preserve"> разработана в соответствии с требованиями ФГОС НОО к результатам освоения данного учебного курса, входящего в образовательную область «Родной язык и родная литература», 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 использованием ресурса: учебник «Литературное чтение», </w:t>
      </w:r>
      <w:r w:rsidRPr="00517921">
        <w:rPr>
          <w:b/>
        </w:rPr>
        <w:t xml:space="preserve">авторы Л. Ф. Климанова, В. Г.Горецкий, М. В. Голованова.  </w:t>
      </w:r>
    </w:p>
    <w:p w:rsidR="00D41645" w:rsidRPr="00517921" w:rsidRDefault="00D41645" w:rsidP="00D41645">
      <w:pPr>
        <w:pStyle w:val="Default"/>
        <w:jc w:val="both"/>
      </w:pPr>
      <w:r w:rsidRPr="00517921">
        <w:t xml:space="preserve">   Нормативную правовую основу программы по учебному предмету «Литературное чтение на родном языке» составляют следующие документы: </w:t>
      </w:r>
    </w:p>
    <w:p w:rsidR="00D41645" w:rsidRPr="00517921" w:rsidRDefault="00D41645" w:rsidP="00D41645">
      <w:pPr>
        <w:pStyle w:val="Default"/>
        <w:numPr>
          <w:ilvl w:val="0"/>
          <w:numId w:val="1"/>
        </w:numPr>
        <w:jc w:val="both"/>
      </w:pPr>
      <w:r w:rsidRPr="00517921"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D41645" w:rsidRPr="00517921" w:rsidRDefault="00D41645" w:rsidP="00D41645">
      <w:pPr>
        <w:pStyle w:val="Default"/>
        <w:numPr>
          <w:ilvl w:val="0"/>
          <w:numId w:val="1"/>
        </w:numPr>
        <w:jc w:val="both"/>
      </w:pPr>
      <w:r w:rsidRPr="00517921">
        <w:t xml:space="preserve">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D41645" w:rsidRPr="00517921" w:rsidRDefault="00D41645" w:rsidP="00D4164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17921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17921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51792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 декабря 2015 г. № 1577)</w:t>
      </w:r>
    </w:p>
    <w:p w:rsidR="00517921" w:rsidRPr="00517921" w:rsidRDefault="00D41645" w:rsidP="00517921">
      <w:pPr>
        <w:pStyle w:val="af4"/>
        <w:spacing w:before="0" w:beforeAutospacing="0" w:after="0" w:afterAutospacing="0"/>
        <w:jc w:val="both"/>
      </w:pPr>
      <w:r w:rsidRPr="00517921">
        <w:rPr>
          <w:b/>
          <w:color w:val="000000"/>
        </w:rPr>
        <w:t xml:space="preserve">  </w:t>
      </w:r>
      <w:r w:rsidR="00517921" w:rsidRPr="00517921">
        <w:rPr>
          <w:b/>
          <w:bCs/>
        </w:rPr>
        <w:t xml:space="preserve">Цель </w:t>
      </w:r>
      <w:r w:rsidR="00517921" w:rsidRPr="00517921">
        <w:t xml:space="preserve">определяется как развитие личности ребёнка средствами предмета «Литературное чтение на родном (русском) языке», а именно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формирование у учащихся представления о языке как составляющей целостной научной картины мира;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- знаково-символического и логического мышления на базе основных положений науки о языке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(познавательная цель) – формирование коммуникативной компетенции (</w:t>
      </w:r>
      <w:proofErr w:type="spellStart"/>
      <w:r w:rsidRPr="00517921">
        <w:t>социокультурная</w:t>
      </w:r>
      <w:proofErr w:type="spellEnd"/>
      <w:r w:rsidRPr="00517921">
        <w:t xml:space="preserve"> цель)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В соответствии с этой целью ставятся</w:t>
      </w:r>
      <w:r w:rsidRPr="00517921">
        <w:rPr>
          <w:b/>
          <w:bCs/>
        </w:rPr>
        <w:t xml:space="preserve"> задачи: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- развитие диалогической и монологической устной и письменной речи на родном (русском) языке, коммуникативных умений, нравственных и эстетических чувств, способностей </w:t>
      </w:r>
      <w:proofErr w:type="gramStart"/>
      <w:r w:rsidRPr="00517921">
        <w:t>к</w:t>
      </w:r>
      <w:proofErr w:type="gramEnd"/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творческой деятельности на родном (русском) языке.</w:t>
      </w:r>
    </w:p>
    <w:p w:rsidR="00D41645" w:rsidRPr="00517921" w:rsidRDefault="00D41645" w:rsidP="00D41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1645" w:rsidRPr="00517921" w:rsidRDefault="00D41645" w:rsidP="00D41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1645" w:rsidRPr="00517921" w:rsidRDefault="00D41645" w:rsidP="00D41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7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Место предмета в учебном плане: </w:t>
      </w:r>
      <w:r w:rsidRPr="00517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0,5 часа в неделю в 3 классе, всего 17 часов</w:t>
      </w:r>
      <w:r w:rsidRPr="00517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(один час в две недели).</w:t>
      </w:r>
    </w:p>
    <w:p w:rsidR="00D41645" w:rsidRPr="00517921" w:rsidRDefault="00D41645" w:rsidP="00D41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1645" w:rsidRPr="00517921" w:rsidRDefault="00D41645" w:rsidP="00D416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17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Требования ФГОС НОО к результатам курса «</w:t>
      </w:r>
      <w:r w:rsidRPr="00517921">
        <w:rPr>
          <w:rFonts w:ascii="Times New Roman" w:hAnsi="Times New Roman" w:cs="Times New Roman"/>
          <w:b/>
          <w:sz w:val="24"/>
          <w:szCs w:val="24"/>
          <w:lang w:val="ru-RU"/>
        </w:rPr>
        <w:t>Литературное чтение на родном языке</w:t>
      </w:r>
      <w:r w:rsidRPr="005179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».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center"/>
      </w:pPr>
      <w:r w:rsidRPr="00517921">
        <w:rPr>
          <w:b/>
          <w:bCs/>
        </w:rPr>
        <w:t xml:space="preserve">Планируемые результаты освоения учебного предмета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center"/>
      </w:pPr>
      <w:r w:rsidRPr="00517921">
        <w:rPr>
          <w:b/>
          <w:bCs/>
        </w:rPr>
        <w:t xml:space="preserve">Личностные, </w:t>
      </w:r>
      <w:proofErr w:type="spellStart"/>
      <w:r w:rsidRPr="00517921">
        <w:rPr>
          <w:b/>
          <w:bCs/>
        </w:rPr>
        <w:t>метапредметные</w:t>
      </w:r>
      <w:proofErr w:type="spellEnd"/>
      <w:r w:rsidRPr="00517921">
        <w:rPr>
          <w:b/>
          <w:bCs/>
        </w:rPr>
        <w:t xml:space="preserve"> и предметные результаты освоения учебного предмета.</w:t>
      </w:r>
    </w:p>
    <w:p w:rsidR="00517921" w:rsidRPr="00517921" w:rsidRDefault="00517921" w:rsidP="00517921">
      <w:pPr>
        <w:pStyle w:val="af4"/>
        <w:spacing w:before="0" w:beforeAutospacing="0" w:after="0" w:afterAutospacing="0"/>
      </w:pPr>
      <w:r w:rsidRPr="00517921">
        <w:rPr>
          <w:b/>
          <w:bCs/>
        </w:rPr>
        <w:t>Личностные результаты</w:t>
      </w:r>
      <w:proofErr w:type="gramStart"/>
      <w:r w:rsidRPr="00517921">
        <w:t xml:space="preserve"> У</w:t>
      </w:r>
      <w:proofErr w:type="gramEnd"/>
      <w:r w:rsidRPr="00517921">
        <w:t xml:space="preserve"> обучающегося будут сформированы: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широкая мотивационная основа учебной деятельности, включающая социальные, </w:t>
      </w:r>
      <w:proofErr w:type="spellStart"/>
      <w:r w:rsidRPr="00517921">
        <w:t>учебно</w:t>
      </w:r>
      <w:r w:rsidRPr="00517921">
        <w:softHyphen/>
        <w:t>познавательные</w:t>
      </w:r>
      <w:proofErr w:type="spellEnd"/>
      <w:r w:rsidRPr="00517921">
        <w:t xml:space="preserve"> и внешние мотивы;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</w:t>
      </w:r>
      <w:proofErr w:type="spellStart"/>
      <w:r w:rsidRPr="00517921">
        <w:t>учебно</w:t>
      </w:r>
      <w:r w:rsidRPr="00517921">
        <w:softHyphen/>
        <w:t>познавательный</w:t>
      </w:r>
      <w:proofErr w:type="spellEnd"/>
      <w:r w:rsidRPr="00517921">
        <w:t xml:space="preserve"> интерес к новому учебному материалу и способам решения новой задачи;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способность к оценке своей учебной деятельности;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ориентация в нравственном содержании и смысле, как собственных поступков, так и поступков окружающих людей; – знание основных моральных норм и ориентация на их выполнение;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развитие этических чувств — стыда, вины, совести как регуляторов морального поведения; понимание чу</w:t>
      </w:r>
      <w:proofErr w:type="gramStart"/>
      <w:r w:rsidRPr="00517921">
        <w:t>вств др</w:t>
      </w:r>
      <w:proofErr w:type="gramEnd"/>
      <w:r w:rsidRPr="00517921">
        <w:t xml:space="preserve">угих людей и сопереживание им;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rPr>
          <w:b/>
          <w:bCs/>
        </w:rPr>
        <w:lastRenderedPageBreak/>
        <w:t>Регулятивные универсальные учебные действия</w:t>
      </w:r>
      <w:r w:rsidRPr="00517921">
        <w:t xml:space="preserve"> </w:t>
      </w:r>
      <w:proofErr w:type="gramStart"/>
      <w:r w:rsidRPr="00517921">
        <w:t>Обучающийся</w:t>
      </w:r>
      <w:proofErr w:type="gramEnd"/>
      <w:r w:rsidRPr="00517921">
        <w:t xml:space="preserve"> научится: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принимать и сохранять учебную задачу;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учитывать выделенные учителем ориентиры действия в новом учебном материале в сотрудничестве с учителем;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учитывать установленные правила в планировании и контроле способа решения; – осуществлять итоговый и пошаговый контроль по результату;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адекватно воспринимать предложения и оценку учителей, товарищей, родителей и других людей; – различать способ и результат действия;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proofErr w:type="gramStart"/>
      <w:r w:rsidRPr="00517921">
        <w:rPr>
          <w:i/>
          <w:iCs/>
        </w:rPr>
        <w:t>Обучающийся</w:t>
      </w:r>
      <w:proofErr w:type="gramEnd"/>
      <w:r w:rsidRPr="00517921">
        <w:rPr>
          <w:i/>
          <w:iCs/>
        </w:rPr>
        <w:t xml:space="preserve"> получит возможность научиться: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в сотрудничестве с учителем ставить новые учебные задачи;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преобразовывать практическую задачу </w:t>
      </w:r>
      <w:proofErr w:type="gramStart"/>
      <w:r w:rsidRPr="00517921">
        <w:t>в</w:t>
      </w:r>
      <w:proofErr w:type="gramEnd"/>
      <w:r w:rsidRPr="00517921">
        <w:t xml:space="preserve"> познавательную;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проявлять познавательную инициативу в учебном сотрудничестве;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самостоятельно учитывать выделенные учителем ориентиры действия в новом учебном материале;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самостоятельно оценивать правильность выполнения действия и вносить необходимые коррективы в </w:t>
      </w:r>
      <w:proofErr w:type="gramStart"/>
      <w:r w:rsidRPr="00517921">
        <w:t>исполнение</w:t>
      </w:r>
      <w:proofErr w:type="gramEnd"/>
      <w:r w:rsidRPr="00517921">
        <w:t xml:space="preserve"> как по ходу его реализации, так и в конце действия.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rPr>
          <w:b/>
          <w:bCs/>
        </w:rPr>
        <w:t>Познавательные универсальные учебные</w:t>
      </w:r>
      <w:r w:rsidRPr="00517921">
        <w:t xml:space="preserve"> действия </w:t>
      </w:r>
      <w:proofErr w:type="gramStart"/>
      <w:r w:rsidRPr="00517921">
        <w:t>Обучающийся</w:t>
      </w:r>
      <w:proofErr w:type="gramEnd"/>
      <w:r w:rsidRPr="00517921">
        <w:t xml:space="preserve"> научится: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</w:t>
      </w:r>
      <w:proofErr w:type="spellStart"/>
      <w:r w:rsidRPr="00517921">
        <w:t>томчисле</w:t>
      </w:r>
      <w:proofErr w:type="spellEnd"/>
      <w:r w:rsidRPr="00517921">
        <w:t xml:space="preserve"> контролируемом пространстве сети Интернет;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использовать </w:t>
      </w:r>
      <w:proofErr w:type="spellStart"/>
      <w:r w:rsidRPr="00517921">
        <w:t>знаково</w:t>
      </w:r>
      <w:r w:rsidRPr="00517921">
        <w:softHyphen/>
        <w:t>символические</w:t>
      </w:r>
      <w:proofErr w:type="spellEnd"/>
      <w:r w:rsidRPr="00517921">
        <w:t xml:space="preserve"> средства, в том числе модели (включая виртуальные) и схемы (включая концептуальные), для решения задач;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проявлять познавательную инициативу в учебном сотрудничестве;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строить сообщения в устной и письменной форме; – осуществлять синтез как составление целого из частей;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проводить сравнение, </w:t>
      </w:r>
      <w:proofErr w:type="spellStart"/>
      <w:r w:rsidRPr="00517921">
        <w:t>сериацию</w:t>
      </w:r>
      <w:proofErr w:type="spellEnd"/>
      <w:r w:rsidRPr="00517921">
        <w:t xml:space="preserve"> и классификацию </w:t>
      </w:r>
      <w:proofErr w:type="spellStart"/>
      <w:r w:rsidRPr="00517921">
        <w:t>позаданным</w:t>
      </w:r>
      <w:proofErr w:type="spellEnd"/>
      <w:r w:rsidRPr="00517921">
        <w:t xml:space="preserve"> критериям;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устанавливать </w:t>
      </w:r>
      <w:proofErr w:type="spellStart"/>
      <w:r w:rsidRPr="00517921">
        <w:t>причинно</w:t>
      </w:r>
      <w:r w:rsidRPr="00517921">
        <w:softHyphen/>
        <w:t>следственные</w:t>
      </w:r>
      <w:proofErr w:type="spellEnd"/>
      <w:r w:rsidRPr="00517921">
        <w:t xml:space="preserve"> связи в изучаемом круге явлений;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строить рассуждения в форме связи простых суждений об объекте, его строении, свойствах и связях; – 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осуществлять подведение под понятие на основе распознавания объектов, выделения существенных признаков и их синтеза;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устанавливать аналогии;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владеть рядом общих приемов решения задач.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proofErr w:type="gramStart"/>
      <w:r w:rsidRPr="00517921">
        <w:rPr>
          <w:i/>
          <w:iCs/>
        </w:rPr>
        <w:t>Обучающийся</w:t>
      </w:r>
      <w:proofErr w:type="gramEnd"/>
      <w:r w:rsidRPr="00517921">
        <w:rPr>
          <w:i/>
          <w:iCs/>
        </w:rPr>
        <w:t xml:space="preserve"> получит возможность научиться</w:t>
      </w:r>
      <w:r w:rsidRPr="00517921">
        <w:t>: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осуществлять расширенный поиск информации с использованием ресурсов библиотек и сети Интернет;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осознанно и произвольно строить сообщения в устной и письменной форме;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осуществлять выбор наиболее эффективных способов решения задач в зависимости от конкретных условий;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осуществлять синтез как составление целого из частей, самостоятельно достраивая и восполняя недостающие компоненты;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осуществлять сравнение, </w:t>
      </w:r>
      <w:proofErr w:type="spellStart"/>
      <w:r w:rsidRPr="00517921">
        <w:t>сериацию</w:t>
      </w:r>
      <w:proofErr w:type="spellEnd"/>
      <w:r w:rsidRPr="00517921">
        <w:t xml:space="preserve"> и классификацию, самостоятельно выбирая основания и критерии для указанных логических операций;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lastRenderedPageBreak/>
        <w:t xml:space="preserve">– строить </w:t>
      </w:r>
      <w:proofErr w:type="gramStart"/>
      <w:r w:rsidRPr="00517921">
        <w:t>логическое рассуждение</w:t>
      </w:r>
      <w:proofErr w:type="gramEnd"/>
      <w:r w:rsidRPr="00517921">
        <w:t>, включающее установление причинно-</w:t>
      </w:r>
      <w:r w:rsidRPr="00517921">
        <w:softHyphen/>
        <w:t>следственных связей.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rPr>
          <w:b/>
          <w:bCs/>
        </w:rPr>
        <w:t>Коммуникативные универсальные учебные действия</w:t>
      </w:r>
      <w:r w:rsidRPr="00517921">
        <w:t xml:space="preserve"> </w:t>
      </w:r>
      <w:proofErr w:type="gramStart"/>
      <w:r w:rsidRPr="00517921">
        <w:t>Обучающийся</w:t>
      </w:r>
      <w:proofErr w:type="gramEnd"/>
      <w:r w:rsidRPr="00517921">
        <w:t xml:space="preserve"> научится: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517921">
        <w:t>используя</w:t>
      </w:r>
      <w:proofErr w:type="gramEnd"/>
      <w:r w:rsidRPr="00517921">
        <w:t xml:space="preserve"> в том числе средства и инструменты ИКТ и дистанционного общения;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допускать возможность существования у людей различных точек зрения, в том числе не совпадающих с его </w:t>
      </w:r>
      <w:proofErr w:type="gramStart"/>
      <w:r w:rsidRPr="00517921">
        <w:t>собственной</w:t>
      </w:r>
      <w:proofErr w:type="gramEnd"/>
      <w:r w:rsidRPr="00517921">
        <w:t xml:space="preserve">, и ориентироваться на позицию партнера в общении и взаимодействии;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учитывать разные мнения и стремиться к координации различных позиций в сотрудничестве;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формулировать собственное мнение и позицию;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договариваться и приходить к общему решению в совместной деятельности, в том числе в ситуации столкновения интересов;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строить понятные для партнера высказывания, учитывающие, что партнер знает и видит, а что нет;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задавать вопросы;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контролировать действия партнера;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использовать речь для регуляции своего действия;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proofErr w:type="gramStart"/>
      <w:r w:rsidRPr="00517921">
        <w:rPr>
          <w:i/>
          <w:iCs/>
        </w:rPr>
        <w:t>Обучающийся</w:t>
      </w:r>
      <w:proofErr w:type="gramEnd"/>
      <w:r w:rsidRPr="00517921">
        <w:rPr>
          <w:i/>
          <w:iCs/>
        </w:rPr>
        <w:t xml:space="preserve"> получит возможность научиться</w:t>
      </w:r>
      <w:r w:rsidRPr="00517921">
        <w:t xml:space="preserve">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учитывать и координировать в сотрудничестве позиции других людей, отличные </w:t>
      </w:r>
      <w:proofErr w:type="gramStart"/>
      <w:r w:rsidRPr="00517921">
        <w:t>от</w:t>
      </w:r>
      <w:proofErr w:type="gramEnd"/>
      <w:r w:rsidRPr="00517921">
        <w:t xml:space="preserve"> собственной;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учитывать разные мнения и интересы и обосновывать собственную позицию;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продуктивно содействовать разрешению конфликтов на основе учета интересов и позиций всех участников;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задавать вопросы, необходимые для организации собственной деятельности и сотрудничества с партнером;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осуществлять взаимный контроль и оказывать в сотрудничестве необходимую взаимопомощь;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rPr>
          <w:b/>
          <w:bCs/>
        </w:rPr>
        <w:t>Работа с текстом</w:t>
      </w:r>
      <w:r w:rsidRPr="00517921">
        <w:t xml:space="preserve">: </w:t>
      </w:r>
      <w:r w:rsidRPr="00517921">
        <w:rPr>
          <w:u w:val="single"/>
        </w:rPr>
        <w:t xml:space="preserve">поиск информации и понимание </w:t>
      </w:r>
      <w:proofErr w:type="gramStart"/>
      <w:r w:rsidRPr="00517921">
        <w:rPr>
          <w:u w:val="single"/>
        </w:rPr>
        <w:t>прочитанного</w:t>
      </w:r>
      <w:proofErr w:type="gramEnd"/>
      <w:r w:rsidRPr="00517921">
        <w:t xml:space="preserve"> Обучающийся научится: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находить в тексте конкретные сведения, факты, заданные в явном виде;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понимать информацию, представленную разными способами: словесно, в виде таблицы, схемы, диаграммы;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понимать текст, опираясь не только на содержащуюся в нем информацию, но и на жанр, структуру, выразительные средства текста;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ориентироваться в соответствующих возрасту словарях и справочниках.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proofErr w:type="gramStart"/>
      <w:r w:rsidRPr="00517921">
        <w:rPr>
          <w:i/>
          <w:iCs/>
        </w:rPr>
        <w:t>Обучающийся</w:t>
      </w:r>
      <w:proofErr w:type="gramEnd"/>
      <w:r w:rsidRPr="00517921">
        <w:rPr>
          <w:i/>
          <w:iCs/>
        </w:rPr>
        <w:t xml:space="preserve"> получит возможность научиться:</w:t>
      </w:r>
      <w:r w:rsidRPr="00517921">
        <w:t xml:space="preserve">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использовать формальные элементы текста (например, подзаголовки, сноски) для поиска нужной информации; – работать с несколькими источниками информации; – сопоставлять информацию, полученную из нескольких источников.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rPr>
          <w:b/>
          <w:bCs/>
        </w:rPr>
        <w:t>Работа с текстом</w:t>
      </w:r>
      <w:r w:rsidRPr="00517921">
        <w:t xml:space="preserve">: </w:t>
      </w:r>
      <w:r w:rsidRPr="00517921">
        <w:rPr>
          <w:u w:val="single"/>
        </w:rPr>
        <w:t>преобразование и интерпретация информации</w:t>
      </w:r>
      <w:r w:rsidRPr="00517921">
        <w:t xml:space="preserve"> </w:t>
      </w:r>
      <w:proofErr w:type="gramStart"/>
      <w:r w:rsidRPr="00517921">
        <w:t>Обучающийся</w:t>
      </w:r>
      <w:proofErr w:type="gramEnd"/>
      <w:r w:rsidRPr="00517921">
        <w:t xml:space="preserve"> научится: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сопоставлять и обобщать содержащуюся в разных частях текста информацию.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proofErr w:type="gramStart"/>
      <w:r w:rsidRPr="00517921">
        <w:rPr>
          <w:i/>
          <w:iCs/>
        </w:rPr>
        <w:t>Обучающийся</w:t>
      </w:r>
      <w:proofErr w:type="gramEnd"/>
      <w:r w:rsidRPr="00517921">
        <w:rPr>
          <w:i/>
          <w:iCs/>
        </w:rPr>
        <w:t xml:space="preserve"> получит возможность научиться: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делать выписки из прочитанных текстов с учетом цели их дальнейшего использования;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составлять небольшие письменные аннотации к тексту, отзывы о </w:t>
      </w:r>
      <w:proofErr w:type="gramStart"/>
      <w:r w:rsidRPr="00517921">
        <w:t>прочитанном</w:t>
      </w:r>
      <w:proofErr w:type="gramEnd"/>
      <w:r w:rsidRPr="00517921">
        <w:t xml:space="preserve">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rPr>
          <w:b/>
          <w:bCs/>
        </w:rPr>
        <w:t>Работа с текстом</w:t>
      </w:r>
      <w:r w:rsidRPr="00517921">
        <w:t xml:space="preserve">: </w:t>
      </w:r>
      <w:r w:rsidRPr="00517921">
        <w:rPr>
          <w:u w:val="single"/>
        </w:rPr>
        <w:t>оценка информации</w:t>
      </w:r>
      <w:r w:rsidRPr="00517921">
        <w:t xml:space="preserve"> </w:t>
      </w:r>
      <w:proofErr w:type="gramStart"/>
      <w:r w:rsidRPr="00517921">
        <w:t>Обучающийся</w:t>
      </w:r>
      <w:proofErr w:type="gramEnd"/>
      <w:r w:rsidRPr="00517921">
        <w:t xml:space="preserve"> научится: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lastRenderedPageBreak/>
        <w:t xml:space="preserve"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участвовать в учебном диалоге при обсуждении прочитанного или прослушанного текста. </w:t>
      </w:r>
      <w:proofErr w:type="gramStart"/>
      <w:r w:rsidRPr="00517921">
        <w:t>Обучающийся</w:t>
      </w:r>
      <w:proofErr w:type="gramEnd"/>
      <w:r w:rsidRPr="00517921">
        <w:t xml:space="preserve"> получит возможность научиться: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сопоставлять различные точки зрения;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соотносить позицию автора с собственной точкой зрения;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в процессе работы с одним или несколькими источниками выявлять достоверную (противоречивую) информацию.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rPr>
          <w:b/>
          <w:bCs/>
        </w:rPr>
        <w:t>Предметные универсальные учебные действия</w:t>
      </w:r>
      <w:r w:rsidRPr="00517921">
        <w:t xml:space="preserve"> </w:t>
      </w:r>
      <w:proofErr w:type="gramStart"/>
      <w:r w:rsidRPr="00517921">
        <w:t>Обучающийся</w:t>
      </w:r>
      <w:proofErr w:type="gramEnd"/>
      <w:r w:rsidRPr="00517921">
        <w:t xml:space="preserve"> научится: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формировать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освоить основные единицы и грамматические категории родного языка, позитивному отношению к правильной устной и письменной родной речи как показателям общей культуры и гражданской позиции человека;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использовать разные виды чтения (ознакомительное, изучающее, выборочное, поисковое);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достигать необходимого для продолжения образования уровня читательской компетентности, общего речевого развития, то есть овладеть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понимать родную (русскую) литературу как одну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proofErr w:type="gramStart"/>
      <w:r w:rsidRPr="00517921">
        <w:rPr>
          <w:i/>
          <w:iCs/>
        </w:rPr>
        <w:t>Обучающийся</w:t>
      </w:r>
      <w:proofErr w:type="gramEnd"/>
      <w:r w:rsidRPr="00517921">
        <w:rPr>
          <w:i/>
          <w:iCs/>
        </w:rPr>
        <w:t xml:space="preserve"> получит возможность научиться: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 xml:space="preserve">– обогатить </w:t>
      </w:r>
      <w:proofErr w:type="gramStart"/>
      <w:r w:rsidRPr="00517921">
        <w:t>активный</w:t>
      </w:r>
      <w:proofErr w:type="gramEnd"/>
      <w:r w:rsidRPr="00517921">
        <w:t xml:space="preserve"> и потенциальный словарный запаса, развить культуру владения родным языком в соответствии с нормами устной и письменной речи, правилами речевого этикета; 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относится к родному языку как хранителю культуры, включится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овладеть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517921">
        <w:t>дств дл</w:t>
      </w:r>
      <w:proofErr w:type="gramEnd"/>
      <w:r w:rsidRPr="00517921">
        <w:t>я успешного решения коммуникативных задач;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овладеть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осознанию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both"/>
      </w:pPr>
      <w:r w:rsidRPr="00517921">
        <w:t>– осознать значимость чтения на родном языке для личного развития; формирования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center"/>
      </w:pPr>
      <w:r w:rsidRPr="00517921">
        <w:rPr>
          <w:b/>
          <w:bCs/>
        </w:rPr>
        <w:t>Содержание учебного предмета</w:t>
      </w:r>
    </w:p>
    <w:p w:rsidR="00517921" w:rsidRPr="00517921" w:rsidRDefault="00517921" w:rsidP="00517921">
      <w:pPr>
        <w:pStyle w:val="af4"/>
        <w:spacing w:before="0" w:beforeAutospacing="0" w:after="0" w:afterAutospacing="0"/>
        <w:jc w:val="center"/>
      </w:pPr>
    </w:p>
    <w:p w:rsidR="00517921" w:rsidRPr="00517921" w:rsidRDefault="00517921" w:rsidP="00517921">
      <w:pPr>
        <w:pStyle w:val="af4"/>
        <w:spacing w:before="0" w:beforeAutospacing="0" w:after="0" w:afterAutospacing="0"/>
      </w:pPr>
      <w:r w:rsidRPr="00517921">
        <w:rPr>
          <w:b/>
          <w:bCs/>
        </w:rPr>
        <w:t>Русские народные сказки! – 2 ч.</w:t>
      </w:r>
    </w:p>
    <w:p w:rsidR="00517921" w:rsidRPr="00517921" w:rsidRDefault="00517921" w:rsidP="00517921">
      <w:pPr>
        <w:pStyle w:val="af4"/>
        <w:spacing w:before="0" w:beforeAutospacing="0" w:after="0" w:afterAutospacing="0"/>
      </w:pPr>
      <w:r w:rsidRPr="00517921">
        <w:rPr>
          <w:b/>
          <w:bCs/>
        </w:rPr>
        <w:t>Времена года – 3 ч.</w:t>
      </w:r>
    </w:p>
    <w:p w:rsidR="00517921" w:rsidRPr="00517921" w:rsidRDefault="00517921" w:rsidP="00517921">
      <w:pPr>
        <w:pStyle w:val="af4"/>
        <w:spacing w:before="0" w:beforeAutospacing="0" w:after="0" w:afterAutospacing="0"/>
      </w:pPr>
      <w:r w:rsidRPr="00517921">
        <w:rPr>
          <w:b/>
          <w:bCs/>
        </w:rPr>
        <w:t>Писатели – детям – 6 ч.</w:t>
      </w:r>
    </w:p>
    <w:p w:rsidR="00517921" w:rsidRPr="00517921" w:rsidRDefault="00517921" w:rsidP="00517921">
      <w:pPr>
        <w:pStyle w:val="af4"/>
        <w:spacing w:before="0" w:beforeAutospacing="0" w:after="0" w:afterAutospacing="0"/>
      </w:pPr>
      <w:r w:rsidRPr="00517921">
        <w:rPr>
          <w:b/>
          <w:bCs/>
        </w:rPr>
        <w:t>Стихи и рассказы о детях и для детей – 3 ч.</w:t>
      </w:r>
    </w:p>
    <w:p w:rsidR="00517921" w:rsidRPr="00517921" w:rsidRDefault="00517921" w:rsidP="00517921">
      <w:pPr>
        <w:pStyle w:val="af4"/>
        <w:spacing w:before="0" w:beforeAutospacing="0" w:after="0" w:afterAutospacing="0"/>
      </w:pPr>
      <w:r w:rsidRPr="00517921">
        <w:rPr>
          <w:b/>
          <w:bCs/>
        </w:rPr>
        <w:t>Наша Родина – Россия – 2 ч.</w:t>
      </w:r>
    </w:p>
    <w:p w:rsidR="00517921" w:rsidRPr="00517921" w:rsidRDefault="00517921" w:rsidP="00517921">
      <w:pPr>
        <w:pStyle w:val="af4"/>
        <w:spacing w:before="0" w:beforeAutospacing="0" w:after="0" w:afterAutospacing="0"/>
      </w:pPr>
      <w:r w:rsidRPr="00517921">
        <w:rPr>
          <w:b/>
          <w:bCs/>
        </w:rPr>
        <w:t>Детская периодическая печать – 1 ч.</w:t>
      </w:r>
    </w:p>
    <w:p w:rsidR="0080033E" w:rsidRPr="00D41645" w:rsidRDefault="0080033E">
      <w:pPr>
        <w:rPr>
          <w:lang w:val="ru-RU"/>
        </w:rPr>
      </w:pPr>
    </w:p>
    <w:sectPr w:rsidR="0080033E" w:rsidRPr="00D41645" w:rsidSect="00517921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53DD"/>
    <w:multiLevelType w:val="hybridMultilevel"/>
    <w:tmpl w:val="C41E6A6A"/>
    <w:lvl w:ilvl="0" w:tplc="22BCF1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1645"/>
    <w:rsid w:val="00517921"/>
    <w:rsid w:val="006F6EF8"/>
    <w:rsid w:val="0080033E"/>
    <w:rsid w:val="00AD22E6"/>
    <w:rsid w:val="00B72F00"/>
    <w:rsid w:val="00B97A5D"/>
    <w:rsid w:val="00D41645"/>
    <w:rsid w:val="00E07D3F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5"/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Default">
    <w:name w:val="Default"/>
    <w:rsid w:val="00D41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Normal (Web)"/>
    <w:basedOn w:val="a"/>
    <w:uiPriority w:val="99"/>
    <w:semiHidden/>
    <w:unhideWhenUsed/>
    <w:rsid w:val="0051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2162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2019-12-25T07:20:00Z</dcterms:created>
  <dcterms:modified xsi:type="dcterms:W3CDTF">2019-12-25T08:07:00Z</dcterms:modified>
</cp:coreProperties>
</file>